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EA" w:rsidRPr="00C3601E" w:rsidRDefault="002324EA" w:rsidP="00C3601E">
      <w:pPr>
        <w:ind w:right="566"/>
        <w:jc w:val="both"/>
        <w:rPr>
          <w:rFonts w:ascii="Verdana" w:hAnsi="Verdana" w:cs="Tahoma"/>
          <w:b/>
          <w:spacing w:val="40"/>
          <w:sz w:val="20"/>
          <w:szCs w:val="20"/>
        </w:rPr>
      </w:pPr>
    </w:p>
    <w:p w:rsidR="00C3601E" w:rsidRPr="000C6157" w:rsidRDefault="00034913" w:rsidP="00C3601E">
      <w:pPr>
        <w:spacing w:after="120" w:line="312" w:lineRule="auto"/>
        <w:ind w:right="566"/>
        <w:jc w:val="both"/>
        <w:rPr>
          <w:rFonts w:ascii="Verdana" w:hAnsi="Verdana" w:cs="Arial"/>
          <w:b/>
          <w:bCs/>
          <w:sz w:val="28"/>
          <w:szCs w:val="28"/>
          <w:lang w:val="de-DE"/>
        </w:rPr>
      </w:pPr>
      <w:r w:rsidRPr="000C6157">
        <w:rPr>
          <w:rFonts w:ascii="Verdana" w:hAnsi="Verdana" w:cs="Arial"/>
          <w:b/>
          <w:bCs/>
          <w:sz w:val="28"/>
          <w:szCs w:val="28"/>
          <w:lang w:val="de-DE"/>
        </w:rPr>
        <w:t>NETx Voyager 5.0 Visualisierung</w:t>
      </w:r>
    </w:p>
    <w:p w:rsidR="00C3601E" w:rsidRPr="000C6157" w:rsidRDefault="00C3601E" w:rsidP="00C3601E">
      <w:pPr>
        <w:spacing w:after="120" w:line="312" w:lineRule="auto"/>
        <w:ind w:right="566"/>
        <w:jc w:val="both"/>
        <w:rPr>
          <w:rFonts w:ascii="Verdana" w:hAnsi="Verdana" w:cs="Arial"/>
          <w:bCs/>
          <w:sz w:val="20"/>
          <w:szCs w:val="20"/>
          <w:lang w:val="de-DE"/>
        </w:rPr>
      </w:pPr>
    </w:p>
    <w:p w:rsidR="00C3601E" w:rsidRPr="000C6157" w:rsidRDefault="000C6157" w:rsidP="00C3601E">
      <w:pPr>
        <w:spacing w:after="120" w:line="312" w:lineRule="auto"/>
        <w:ind w:right="566"/>
        <w:jc w:val="both"/>
        <w:rPr>
          <w:rFonts w:ascii="Verdana" w:hAnsi="Verdana" w:cs="Arial"/>
          <w:b/>
          <w:bCs/>
          <w:sz w:val="20"/>
          <w:szCs w:val="20"/>
          <w:lang w:val="de-DE"/>
        </w:rPr>
      </w:pPr>
      <w:r w:rsidRPr="000C6157">
        <w:rPr>
          <w:rFonts w:ascii="Verdana" w:hAnsi="Verdana" w:cs="Arial"/>
          <w:b/>
          <w:bCs/>
          <w:sz w:val="20"/>
          <w:szCs w:val="20"/>
          <w:lang w:val="de-DE"/>
        </w:rPr>
        <w:t>Ausschreibungstext</w:t>
      </w:r>
    </w:p>
    <w:p w:rsidR="000C6157" w:rsidRPr="000C6157" w:rsidRDefault="000C6157" w:rsidP="00C3601E">
      <w:pPr>
        <w:spacing w:after="120" w:line="312" w:lineRule="auto"/>
        <w:ind w:right="566"/>
        <w:jc w:val="both"/>
        <w:rPr>
          <w:rFonts w:ascii="Verdana" w:hAnsi="Verdana" w:cs="Arial"/>
          <w:bCs/>
          <w:sz w:val="20"/>
          <w:szCs w:val="20"/>
          <w:lang w:val="de-DE"/>
        </w:rPr>
      </w:pPr>
      <w:r w:rsidRPr="000C6157">
        <w:rPr>
          <w:rFonts w:ascii="Verdana" w:hAnsi="Verdana" w:cs="Arial"/>
          <w:bCs/>
          <w:sz w:val="20"/>
          <w:szCs w:val="20"/>
          <w:lang w:val="de-DE"/>
        </w:rPr>
        <w:t xml:space="preserve">Die Visualisierungssoftware ist in der Lage ein komplettes Gebäudeautomationssystem zu visualisieren, zu steuern und zu regeln. </w:t>
      </w:r>
      <w:r>
        <w:rPr>
          <w:rFonts w:ascii="Verdana" w:hAnsi="Verdana" w:cs="Arial"/>
          <w:bCs/>
          <w:sz w:val="20"/>
          <w:szCs w:val="20"/>
          <w:lang w:val="de-DE"/>
        </w:rPr>
        <w:t>Als Client Applikation ist sie mit einem Server (z.B. NETx KNX OPC Server 3.5, NETx BMS Server 2.0) verbunden um Zugriff auf das Gebäudeautomationsnetzwerk zu erhalten. Bas</w:t>
      </w:r>
      <w:r w:rsidR="00501CB2">
        <w:rPr>
          <w:rFonts w:ascii="Verdana" w:hAnsi="Verdana" w:cs="Arial"/>
          <w:bCs/>
          <w:sz w:val="20"/>
          <w:szCs w:val="20"/>
          <w:lang w:val="de-DE"/>
        </w:rPr>
        <w:t xml:space="preserve">ierend auf </w:t>
      </w:r>
      <w:proofErr w:type="gramStart"/>
      <w:r w:rsidR="00501CB2">
        <w:rPr>
          <w:rFonts w:ascii="Verdana" w:hAnsi="Verdana" w:cs="Arial"/>
          <w:bCs/>
          <w:sz w:val="20"/>
          <w:szCs w:val="20"/>
          <w:lang w:val="de-DE"/>
        </w:rPr>
        <w:t xml:space="preserve">dieser </w:t>
      </w:r>
      <w:r w:rsidR="00107ACB">
        <w:rPr>
          <w:rFonts w:ascii="Verdana" w:hAnsi="Verdana" w:cs="Arial"/>
          <w:bCs/>
          <w:sz w:val="20"/>
          <w:szCs w:val="20"/>
          <w:lang w:val="de-DE"/>
        </w:rPr>
        <w:t>Client</w:t>
      </w:r>
      <w:proofErr w:type="gramEnd"/>
      <w:r w:rsidR="00107ACB">
        <w:rPr>
          <w:rFonts w:ascii="Verdana" w:hAnsi="Verdana" w:cs="Arial"/>
          <w:bCs/>
          <w:sz w:val="20"/>
          <w:szCs w:val="20"/>
          <w:lang w:val="de-DE"/>
        </w:rPr>
        <w:t>/Server-</w:t>
      </w:r>
      <w:r>
        <w:rPr>
          <w:rFonts w:ascii="Verdana" w:hAnsi="Verdana" w:cs="Arial"/>
          <w:bCs/>
          <w:sz w:val="20"/>
          <w:szCs w:val="20"/>
          <w:lang w:val="de-DE"/>
        </w:rPr>
        <w:t xml:space="preserve">Verbindung können Geräte und deren Datenpunkte (KNX, </w:t>
      </w:r>
      <w:proofErr w:type="spellStart"/>
      <w:r>
        <w:rPr>
          <w:rFonts w:ascii="Verdana" w:hAnsi="Verdana" w:cs="Arial"/>
          <w:bCs/>
          <w:sz w:val="20"/>
          <w:szCs w:val="20"/>
          <w:lang w:val="de-DE"/>
        </w:rPr>
        <w:t>BACnet</w:t>
      </w:r>
      <w:proofErr w:type="spellEnd"/>
      <w:r>
        <w:rPr>
          <w:rFonts w:ascii="Verdana" w:hAnsi="Verdana" w:cs="Arial"/>
          <w:bCs/>
          <w:sz w:val="20"/>
          <w:szCs w:val="20"/>
          <w:lang w:val="de-DE"/>
        </w:rPr>
        <w:t xml:space="preserve">, </w:t>
      </w:r>
      <w:proofErr w:type="spellStart"/>
      <w:r>
        <w:rPr>
          <w:rFonts w:ascii="Verdana" w:hAnsi="Verdana" w:cs="Arial"/>
          <w:bCs/>
          <w:sz w:val="20"/>
          <w:szCs w:val="20"/>
          <w:lang w:val="de-DE"/>
        </w:rPr>
        <w:t>Modbus</w:t>
      </w:r>
      <w:proofErr w:type="spellEnd"/>
      <w:r>
        <w:rPr>
          <w:rFonts w:ascii="Verdana" w:hAnsi="Verdana" w:cs="Arial"/>
          <w:bCs/>
          <w:sz w:val="20"/>
          <w:szCs w:val="20"/>
          <w:lang w:val="de-DE"/>
        </w:rPr>
        <w:t xml:space="preserve">, OPC und SNMP) in die Visualisierung integriert werden. Zusätzlich können auch anwendungsspezifische Systeme (Hotelmanagementsysteme wie MICROS Fidelio/Opera, </w:t>
      </w:r>
      <w:proofErr w:type="spellStart"/>
      <w:r>
        <w:rPr>
          <w:rFonts w:ascii="Verdana" w:hAnsi="Verdana" w:cs="Arial"/>
          <w:bCs/>
          <w:sz w:val="20"/>
          <w:szCs w:val="20"/>
          <w:lang w:val="de-DE"/>
        </w:rPr>
        <w:t>Protel</w:t>
      </w:r>
      <w:proofErr w:type="spellEnd"/>
      <w:r>
        <w:rPr>
          <w:rFonts w:ascii="Verdana" w:hAnsi="Verdana" w:cs="Arial"/>
          <w:bCs/>
          <w:sz w:val="20"/>
          <w:szCs w:val="20"/>
          <w:lang w:val="de-DE"/>
        </w:rPr>
        <w:t xml:space="preserve"> und </w:t>
      </w:r>
      <w:proofErr w:type="spellStart"/>
      <w:r>
        <w:rPr>
          <w:rFonts w:ascii="Verdana" w:hAnsi="Verdana" w:cs="Arial"/>
          <w:bCs/>
          <w:sz w:val="20"/>
          <w:szCs w:val="20"/>
          <w:lang w:val="de-DE"/>
        </w:rPr>
        <w:t>Zutrittskontrollensysteme</w:t>
      </w:r>
      <w:proofErr w:type="spellEnd"/>
      <w:r>
        <w:rPr>
          <w:rFonts w:ascii="Verdana" w:hAnsi="Verdana" w:cs="Arial"/>
          <w:bCs/>
          <w:sz w:val="20"/>
          <w:szCs w:val="20"/>
          <w:lang w:val="de-DE"/>
        </w:rPr>
        <w:t xml:space="preserve"> wie VingCard) integriert werden. Unter Verwendung von zusätzlichen Hardware Gateways ist es möglich Protokolle wie DALI, DMX, </w:t>
      </w:r>
      <w:proofErr w:type="spellStart"/>
      <w:r>
        <w:rPr>
          <w:rFonts w:ascii="Verdana" w:hAnsi="Verdana" w:cs="Arial"/>
          <w:bCs/>
          <w:sz w:val="20"/>
          <w:szCs w:val="20"/>
          <w:lang w:val="de-DE"/>
        </w:rPr>
        <w:t>EnOcean</w:t>
      </w:r>
      <w:proofErr w:type="spellEnd"/>
      <w:r>
        <w:rPr>
          <w:rFonts w:ascii="Verdana" w:hAnsi="Verdana" w:cs="Arial"/>
          <w:bCs/>
          <w:sz w:val="20"/>
          <w:szCs w:val="20"/>
          <w:lang w:val="de-DE"/>
        </w:rPr>
        <w:t xml:space="preserve"> und M-Bus in eine einzige Visualisierung zu inkludieren.</w:t>
      </w:r>
    </w:p>
    <w:p w:rsidR="000C6157" w:rsidRPr="000C6157" w:rsidRDefault="000C6157" w:rsidP="00C3601E">
      <w:pPr>
        <w:spacing w:after="120" w:line="312" w:lineRule="auto"/>
        <w:ind w:right="566"/>
        <w:jc w:val="both"/>
        <w:rPr>
          <w:rFonts w:ascii="Verdana" w:hAnsi="Verdana" w:cs="Arial"/>
          <w:bCs/>
          <w:sz w:val="20"/>
          <w:szCs w:val="20"/>
          <w:lang w:val="de-DE"/>
        </w:rPr>
      </w:pPr>
      <w:r w:rsidRPr="000C6157">
        <w:rPr>
          <w:rFonts w:ascii="Verdana" w:hAnsi="Verdana" w:cs="Arial"/>
          <w:bCs/>
          <w:sz w:val="20"/>
          <w:szCs w:val="20"/>
          <w:lang w:val="de-DE"/>
        </w:rPr>
        <w:t>Die Software läuft auf jedem Windows basierten Gerät</w:t>
      </w:r>
      <w:r>
        <w:rPr>
          <w:rFonts w:ascii="Verdana" w:hAnsi="Verdana" w:cs="Arial"/>
          <w:bCs/>
          <w:sz w:val="20"/>
          <w:szCs w:val="20"/>
          <w:lang w:val="de-DE"/>
        </w:rPr>
        <w:t xml:space="preserve">. Abhängig von der Projektgröße können kleinere </w:t>
      </w:r>
      <w:proofErr w:type="spellStart"/>
      <w:r>
        <w:rPr>
          <w:rFonts w:ascii="Verdana" w:hAnsi="Verdana" w:cs="Arial"/>
          <w:bCs/>
          <w:sz w:val="20"/>
          <w:szCs w:val="20"/>
          <w:lang w:val="de-DE"/>
        </w:rPr>
        <w:t>embedded</w:t>
      </w:r>
      <w:proofErr w:type="spellEnd"/>
      <w:r>
        <w:rPr>
          <w:rFonts w:ascii="Verdana" w:hAnsi="Verdana" w:cs="Arial"/>
          <w:bCs/>
          <w:sz w:val="20"/>
          <w:szCs w:val="20"/>
          <w:lang w:val="de-DE"/>
        </w:rPr>
        <w:t xml:space="preserve"> Geräte, </w:t>
      </w:r>
      <w:proofErr w:type="spellStart"/>
      <w:r>
        <w:rPr>
          <w:rFonts w:ascii="Verdana" w:hAnsi="Verdana" w:cs="Arial"/>
          <w:bCs/>
          <w:sz w:val="20"/>
          <w:szCs w:val="20"/>
          <w:lang w:val="de-DE"/>
        </w:rPr>
        <w:t>Touchpanels</w:t>
      </w:r>
      <w:proofErr w:type="spellEnd"/>
      <w:r>
        <w:rPr>
          <w:rFonts w:ascii="Verdana" w:hAnsi="Verdana" w:cs="Arial"/>
          <w:bCs/>
          <w:sz w:val="20"/>
          <w:szCs w:val="20"/>
          <w:lang w:val="de-DE"/>
        </w:rPr>
        <w:t>, Workstations oder Server Systeme verwendet werden.</w:t>
      </w:r>
    </w:p>
    <w:p w:rsidR="000C6157" w:rsidRPr="000C6157" w:rsidRDefault="000C6157" w:rsidP="00C3601E">
      <w:pPr>
        <w:spacing w:after="120" w:line="312" w:lineRule="auto"/>
        <w:ind w:right="566"/>
        <w:jc w:val="both"/>
        <w:rPr>
          <w:rFonts w:ascii="Verdana" w:hAnsi="Verdana" w:cs="Arial"/>
          <w:bCs/>
          <w:sz w:val="20"/>
          <w:szCs w:val="20"/>
          <w:lang w:val="de-DE"/>
        </w:rPr>
      </w:pPr>
      <w:r w:rsidRPr="000C6157">
        <w:rPr>
          <w:rFonts w:ascii="Verdana" w:hAnsi="Verdana" w:cs="Arial"/>
          <w:bCs/>
          <w:sz w:val="20"/>
          <w:szCs w:val="20"/>
          <w:lang w:val="de-DE"/>
        </w:rPr>
        <w:t xml:space="preserve">Die Visualisierung ist frei gestaltbar. </w:t>
      </w:r>
      <w:r w:rsidR="008B7171">
        <w:rPr>
          <w:rFonts w:ascii="Verdana" w:hAnsi="Verdana" w:cs="Arial"/>
          <w:bCs/>
          <w:sz w:val="20"/>
          <w:szCs w:val="20"/>
          <w:lang w:val="de-DE"/>
        </w:rPr>
        <w:t>Ein persönliches</w:t>
      </w:r>
      <w:r>
        <w:rPr>
          <w:rFonts w:ascii="Verdana" w:hAnsi="Verdana" w:cs="Arial"/>
          <w:bCs/>
          <w:sz w:val="20"/>
          <w:szCs w:val="20"/>
          <w:lang w:val="de-DE"/>
        </w:rPr>
        <w:t xml:space="preserve">, projektspezifisches Look </w:t>
      </w:r>
      <w:proofErr w:type="spellStart"/>
      <w:r>
        <w:rPr>
          <w:rFonts w:ascii="Verdana" w:hAnsi="Verdana" w:cs="Arial"/>
          <w:bCs/>
          <w:sz w:val="20"/>
          <w:szCs w:val="20"/>
          <w:lang w:val="de-DE"/>
        </w:rPr>
        <w:t>and</w:t>
      </w:r>
      <w:proofErr w:type="spellEnd"/>
      <w:r>
        <w:rPr>
          <w:rFonts w:ascii="Verdana" w:hAnsi="Verdana" w:cs="Arial"/>
          <w:bCs/>
          <w:sz w:val="20"/>
          <w:szCs w:val="20"/>
          <w:lang w:val="de-DE"/>
        </w:rPr>
        <w:t xml:space="preserve"> </w:t>
      </w:r>
      <w:proofErr w:type="spellStart"/>
      <w:r>
        <w:rPr>
          <w:rFonts w:ascii="Verdana" w:hAnsi="Verdana" w:cs="Arial"/>
          <w:bCs/>
          <w:sz w:val="20"/>
          <w:szCs w:val="20"/>
          <w:lang w:val="de-DE"/>
        </w:rPr>
        <w:t>Feel</w:t>
      </w:r>
      <w:proofErr w:type="spellEnd"/>
      <w:r>
        <w:rPr>
          <w:rFonts w:ascii="Verdana" w:hAnsi="Verdana" w:cs="Arial"/>
          <w:bCs/>
          <w:sz w:val="20"/>
          <w:szCs w:val="20"/>
          <w:lang w:val="de-DE"/>
        </w:rPr>
        <w:t xml:space="preserve"> kann erstellt werden.</w:t>
      </w:r>
      <w:r w:rsidR="008B7171">
        <w:rPr>
          <w:rFonts w:ascii="Verdana" w:hAnsi="Verdana" w:cs="Arial"/>
          <w:bCs/>
          <w:sz w:val="20"/>
          <w:szCs w:val="20"/>
          <w:lang w:val="de-DE"/>
        </w:rPr>
        <w:t xml:space="preserve"> Es ist möglich eigene Buttons und Kontrollelemente festzulegen, welche in Bibliotheken für eine spätere Wiederverwendung in anderen Projekten gespeichert werden können.</w:t>
      </w:r>
      <w:r w:rsidR="00107ACB">
        <w:rPr>
          <w:rFonts w:ascii="Verdana" w:hAnsi="Verdana" w:cs="Arial"/>
          <w:bCs/>
          <w:sz w:val="20"/>
          <w:szCs w:val="20"/>
          <w:lang w:val="de-DE"/>
        </w:rPr>
        <w:t xml:space="preserve"> Mithilfe von Master Pages können Templates erstellt werden, welche Elemente enthalten, die auf mehreren Visualisierungsseiten vorkommen. Das inkludierte </w:t>
      </w:r>
      <w:proofErr w:type="spellStart"/>
      <w:r w:rsidR="00107ACB">
        <w:rPr>
          <w:rFonts w:ascii="Verdana" w:hAnsi="Verdana" w:cs="Arial"/>
          <w:bCs/>
          <w:sz w:val="20"/>
          <w:szCs w:val="20"/>
          <w:lang w:val="de-DE"/>
        </w:rPr>
        <w:t>Layermanagement</w:t>
      </w:r>
      <w:proofErr w:type="spellEnd"/>
      <w:r w:rsidR="00107ACB">
        <w:rPr>
          <w:rFonts w:ascii="Verdana" w:hAnsi="Verdana" w:cs="Arial"/>
          <w:bCs/>
          <w:sz w:val="20"/>
          <w:szCs w:val="20"/>
          <w:lang w:val="de-DE"/>
        </w:rPr>
        <w:t xml:space="preserve"> ermöglicht das Ändern von unte</w:t>
      </w:r>
      <w:r w:rsidR="00501CB2">
        <w:rPr>
          <w:rFonts w:ascii="Verdana" w:hAnsi="Verdana" w:cs="Arial"/>
          <w:bCs/>
          <w:sz w:val="20"/>
          <w:szCs w:val="20"/>
          <w:lang w:val="de-DE"/>
        </w:rPr>
        <w:t>rschiedlichen Einstellungen (an</w:t>
      </w:r>
      <w:r w:rsidR="00107ACB">
        <w:rPr>
          <w:rFonts w:ascii="Verdana" w:hAnsi="Verdana" w:cs="Arial"/>
          <w:bCs/>
          <w:sz w:val="20"/>
          <w:szCs w:val="20"/>
          <w:lang w:val="de-DE"/>
        </w:rPr>
        <w:t xml:space="preserve">zeigen/verbergen, aktivieren/deaktivieren) von mehreren Elementen gleichzeitig. Zusätzlich sind Pop-up Windows erhältlich, welche zum Anzeigen/Verbergen von Elementgruppen als </w:t>
      </w:r>
      <w:proofErr w:type="spellStart"/>
      <w:r w:rsidR="00107ACB">
        <w:rPr>
          <w:rFonts w:ascii="Verdana" w:hAnsi="Verdana" w:cs="Arial"/>
          <w:bCs/>
          <w:sz w:val="20"/>
          <w:szCs w:val="20"/>
          <w:lang w:val="de-DE"/>
        </w:rPr>
        <w:t>Overlay</w:t>
      </w:r>
      <w:proofErr w:type="spellEnd"/>
      <w:r w:rsidR="00107ACB">
        <w:rPr>
          <w:rFonts w:ascii="Verdana" w:hAnsi="Verdana" w:cs="Arial"/>
          <w:bCs/>
          <w:sz w:val="20"/>
          <w:szCs w:val="20"/>
          <w:lang w:val="de-DE"/>
        </w:rPr>
        <w:t xml:space="preserve"> verwendet werden können. </w:t>
      </w:r>
      <w:r w:rsidR="003D003D">
        <w:rPr>
          <w:rFonts w:ascii="Verdana" w:hAnsi="Verdana" w:cs="Arial"/>
          <w:bCs/>
          <w:sz w:val="20"/>
          <w:szCs w:val="20"/>
          <w:lang w:val="de-DE"/>
        </w:rPr>
        <w:t>Darüber hinaus</w:t>
      </w:r>
      <w:r w:rsidR="00107ACB">
        <w:rPr>
          <w:rFonts w:ascii="Verdana" w:hAnsi="Verdana" w:cs="Arial"/>
          <w:bCs/>
          <w:sz w:val="20"/>
          <w:szCs w:val="20"/>
          <w:lang w:val="de-DE"/>
        </w:rPr>
        <w:t xml:space="preserve"> ist ein Online Modus verfügbar um die Visualisierung während der Erstellungsphase testen zu können.</w:t>
      </w:r>
    </w:p>
    <w:p w:rsidR="00577E9F" w:rsidRPr="00B14A27" w:rsidRDefault="00B14A27" w:rsidP="00C3601E">
      <w:pPr>
        <w:spacing w:after="120" w:line="312" w:lineRule="auto"/>
        <w:ind w:right="566"/>
        <w:jc w:val="both"/>
        <w:rPr>
          <w:rFonts w:ascii="Verdana" w:hAnsi="Verdana" w:cs="Tahoma"/>
          <w:sz w:val="20"/>
          <w:szCs w:val="20"/>
          <w:lang w:val="de-DE"/>
        </w:rPr>
      </w:pPr>
      <w:r w:rsidRPr="00B14A27">
        <w:rPr>
          <w:rFonts w:ascii="Verdana" w:hAnsi="Verdana" w:cs="Tahoma"/>
          <w:sz w:val="20"/>
          <w:szCs w:val="20"/>
          <w:lang w:val="de-DE"/>
        </w:rPr>
        <w:t>Zusätzlich zu den Standardele</w:t>
      </w:r>
      <w:r>
        <w:rPr>
          <w:rFonts w:ascii="Verdana" w:hAnsi="Verdana" w:cs="Tahoma"/>
          <w:sz w:val="20"/>
          <w:szCs w:val="20"/>
          <w:lang w:val="de-DE"/>
        </w:rPr>
        <w:t xml:space="preserve">menten wie Labels, Buttons, </w:t>
      </w:r>
      <w:proofErr w:type="spellStart"/>
      <w:r>
        <w:rPr>
          <w:rFonts w:ascii="Verdana" w:hAnsi="Verdana" w:cs="Tahoma"/>
          <w:sz w:val="20"/>
          <w:szCs w:val="20"/>
          <w:lang w:val="de-DE"/>
        </w:rPr>
        <w:t>Sli</w:t>
      </w:r>
      <w:r w:rsidRPr="00B14A27">
        <w:rPr>
          <w:rFonts w:ascii="Verdana" w:hAnsi="Verdana" w:cs="Tahoma"/>
          <w:sz w:val="20"/>
          <w:szCs w:val="20"/>
          <w:lang w:val="de-DE"/>
        </w:rPr>
        <w:t>ders</w:t>
      </w:r>
      <w:proofErr w:type="spellEnd"/>
      <w:r w:rsidRPr="00B14A27">
        <w:rPr>
          <w:rFonts w:ascii="Verdana" w:hAnsi="Verdana" w:cs="Tahoma"/>
          <w:sz w:val="20"/>
          <w:szCs w:val="20"/>
          <w:lang w:val="de-DE"/>
        </w:rPr>
        <w:t xml:space="preserve"> und Images, sind auch erweiterte Kontrollelemente wie Link Areas, Multi-Pictures, Multi-Internet, </w:t>
      </w:r>
      <w:proofErr w:type="spellStart"/>
      <w:r w:rsidRPr="00B14A27">
        <w:rPr>
          <w:rFonts w:ascii="Verdana" w:hAnsi="Verdana" w:cs="Tahoma"/>
          <w:sz w:val="20"/>
          <w:szCs w:val="20"/>
          <w:lang w:val="de-DE"/>
        </w:rPr>
        <w:t>Polyline</w:t>
      </w:r>
      <w:proofErr w:type="spellEnd"/>
      <w:r w:rsidRPr="00B14A27">
        <w:rPr>
          <w:rFonts w:ascii="Verdana" w:hAnsi="Verdana" w:cs="Tahoma"/>
          <w:sz w:val="20"/>
          <w:szCs w:val="20"/>
          <w:lang w:val="de-DE"/>
        </w:rPr>
        <w:t xml:space="preserve">, Polygon Area und RGB Controls verfügbar. </w:t>
      </w:r>
      <w:r>
        <w:rPr>
          <w:rFonts w:ascii="Verdana" w:hAnsi="Verdana" w:cs="Tahoma"/>
          <w:sz w:val="20"/>
          <w:szCs w:val="20"/>
          <w:lang w:val="de-DE"/>
        </w:rPr>
        <w:t xml:space="preserve">Bei Images werden herkömmliche Formate wie </w:t>
      </w:r>
      <w:proofErr w:type="spellStart"/>
      <w:r>
        <w:rPr>
          <w:rFonts w:ascii="Verdana" w:hAnsi="Verdana" w:cs="Tahoma"/>
          <w:sz w:val="20"/>
          <w:szCs w:val="20"/>
          <w:lang w:val="de-DE"/>
        </w:rPr>
        <w:t>jpeg</w:t>
      </w:r>
      <w:proofErr w:type="spellEnd"/>
      <w:r>
        <w:rPr>
          <w:rFonts w:ascii="Verdana" w:hAnsi="Verdana" w:cs="Tahoma"/>
          <w:sz w:val="20"/>
          <w:szCs w:val="20"/>
          <w:lang w:val="de-DE"/>
        </w:rPr>
        <w:t xml:space="preserve">, </w:t>
      </w:r>
      <w:proofErr w:type="spellStart"/>
      <w:r>
        <w:rPr>
          <w:rFonts w:ascii="Verdana" w:hAnsi="Verdana" w:cs="Tahoma"/>
          <w:sz w:val="20"/>
          <w:szCs w:val="20"/>
          <w:lang w:val="de-DE"/>
        </w:rPr>
        <w:t>gif</w:t>
      </w:r>
      <w:proofErr w:type="spellEnd"/>
      <w:r>
        <w:rPr>
          <w:rFonts w:ascii="Verdana" w:hAnsi="Verdana" w:cs="Tahoma"/>
          <w:sz w:val="20"/>
          <w:szCs w:val="20"/>
          <w:lang w:val="de-DE"/>
        </w:rPr>
        <w:t xml:space="preserve">, </w:t>
      </w:r>
      <w:proofErr w:type="spellStart"/>
      <w:r>
        <w:rPr>
          <w:rFonts w:ascii="Verdana" w:hAnsi="Verdana" w:cs="Tahoma"/>
          <w:sz w:val="20"/>
          <w:szCs w:val="20"/>
          <w:lang w:val="de-DE"/>
        </w:rPr>
        <w:t>bmp</w:t>
      </w:r>
      <w:proofErr w:type="spellEnd"/>
      <w:r>
        <w:rPr>
          <w:rFonts w:ascii="Verdana" w:hAnsi="Verdana" w:cs="Tahoma"/>
          <w:sz w:val="20"/>
          <w:szCs w:val="20"/>
          <w:lang w:val="de-DE"/>
        </w:rPr>
        <w:t xml:space="preserve">, </w:t>
      </w:r>
      <w:proofErr w:type="spellStart"/>
      <w:r>
        <w:rPr>
          <w:rFonts w:ascii="Verdana" w:hAnsi="Verdana" w:cs="Tahoma"/>
          <w:sz w:val="20"/>
          <w:szCs w:val="20"/>
          <w:lang w:val="de-DE"/>
        </w:rPr>
        <w:t>tiff</w:t>
      </w:r>
      <w:proofErr w:type="spellEnd"/>
      <w:r>
        <w:rPr>
          <w:rFonts w:ascii="Verdana" w:hAnsi="Verdana" w:cs="Tahoma"/>
          <w:sz w:val="20"/>
          <w:szCs w:val="20"/>
          <w:lang w:val="de-DE"/>
        </w:rPr>
        <w:t xml:space="preserve">, </w:t>
      </w:r>
      <w:proofErr w:type="spellStart"/>
      <w:r>
        <w:rPr>
          <w:rFonts w:ascii="Verdana" w:hAnsi="Verdana" w:cs="Tahoma"/>
          <w:sz w:val="20"/>
          <w:szCs w:val="20"/>
          <w:lang w:val="de-DE"/>
        </w:rPr>
        <w:t>wmf</w:t>
      </w:r>
      <w:proofErr w:type="spellEnd"/>
      <w:r>
        <w:rPr>
          <w:rFonts w:ascii="Verdana" w:hAnsi="Verdana" w:cs="Tahoma"/>
          <w:sz w:val="20"/>
          <w:szCs w:val="20"/>
          <w:lang w:val="de-DE"/>
        </w:rPr>
        <w:t xml:space="preserve"> und </w:t>
      </w:r>
      <w:proofErr w:type="spellStart"/>
      <w:r>
        <w:rPr>
          <w:rFonts w:ascii="Verdana" w:hAnsi="Verdana" w:cs="Tahoma"/>
          <w:sz w:val="20"/>
          <w:szCs w:val="20"/>
          <w:lang w:val="de-DE"/>
        </w:rPr>
        <w:t>png</w:t>
      </w:r>
      <w:proofErr w:type="spellEnd"/>
      <w:r>
        <w:rPr>
          <w:rFonts w:ascii="Verdana" w:hAnsi="Verdana" w:cs="Tahoma"/>
          <w:sz w:val="20"/>
          <w:szCs w:val="20"/>
          <w:lang w:val="de-DE"/>
        </w:rPr>
        <w:t xml:space="preserve"> mit Transparenz unterstützt</w:t>
      </w:r>
      <w:r w:rsidR="00577E9F" w:rsidRPr="00B14A27">
        <w:rPr>
          <w:rFonts w:ascii="Verdana" w:hAnsi="Verdana" w:cs="Tahoma"/>
          <w:sz w:val="20"/>
          <w:szCs w:val="20"/>
          <w:lang w:val="de-DE"/>
        </w:rPr>
        <w:t xml:space="preserve">. </w:t>
      </w:r>
    </w:p>
    <w:p w:rsidR="00B14A27" w:rsidRDefault="00B14A27" w:rsidP="00C3601E">
      <w:pPr>
        <w:spacing w:after="120" w:line="312" w:lineRule="auto"/>
        <w:ind w:right="566"/>
        <w:jc w:val="both"/>
        <w:rPr>
          <w:rFonts w:ascii="Verdana" w:hAnsi="Verdana" w:cs="Tahoma"/>
          <w:sz w:val="20"/>
          <w:szCs w:val="20"/>
          <w:lang w:val="de-DE"/>
        </w:rPr>
      </w:pPr>
      <w:r>
        <w:rPr>
          <w:rFonts w:ascii="Verdana" w:hAnsi="Verdana" w:cs="Tahoma"/>
          <w:sz w:val="20"/>
          <w:szCs w:val="20"/>
          <w:lang w:val="de-DE"/>
        </w:rPr>
        <w:t>Die Software enthält unterschiedliche Module für erweiterte und anspruchsvolle Visualisierungsprojekte.</w:t>
      </w:r>
    </w:p>
    <w:p w:rsidR="008E32AF" w:rsidRDefault="00B14A27" w:rsidP="00C3601E">
      <w:pPr>
        <w:spacing w:after="120" w:line="312" w:lineRule="auto"/>
        <w:ind w:right="566"/>
        <w:jc w:val="both"/>
        <w:rPr>
          <w:rFonts w:ascii="Verdana" w:hAnsi="Verdana" w:cs="Tahoma"/>
          <w:sz w:val="20"/>
          <w:szCs w:val="20"/>
          <w:lang w:val="de-DE"/>
        </w:rPr>
      </w:pPr>
      <w:r w:rsidRPr="00B14A27">
        <w:rPr>
          <w:rFonts w:ascii="Verdana" w:hAnsi="Verdana" w:cs="Tahoma"/>
          <w:sz w:val="20"/>
          <w:szCs w:val="20"/>
          <w:lang w:val="de-DE"/>
        </w:rPr>
        <w:t xml:space="preserve">Das Historical Data Chart wird verwendet um Historische Daten im Visualisierungsprojekt anzuzeigen. </w:t>
      </w:r>
      <w:r>
        <w:rPr>
          <w:rFonts w:ascii="Verdana" w:hAnsi="Verdana" w:cs="Tahoma"/>
          <w:sz w:val="20"/>
          <w:szCs w:val="20"/>
          <w:lang w:val="de-DE"/>
        </w:rPr>
        <w:t xml:space="preserve">Zusätzlich zu unterschiedlichen Charttypen (Lines, </w:t>
      </w:r>
      <w:proofErr w:type="spellStart"/>
      <w:r>
        <w:rPr>
          <w:rFonts w:ascii="Verdana" w:hAnsi="Verdana" w:cs="Tahoma"/>
          <w:sz w:val="20"/>
          <w:szCs w:val="20"/>
          <w:lang w:val="de-DE"/>
        </w:rPr>
        <w:t>Splines</w:t>
      </w:r>
      <w:proofErr w:type="spellEnd"/>
      <w:r>
        <w:rPr>
          <w:rFonts w:ascii="Verdana" w:hAnsi="Verdana" w:cs="Tahoma"/>
          <w:sz w:val="20"/>
          <w:szCs w:val="20"/>
          <w:lang w:val="de-DE"/>
        </w:rPr>
        <w:t xml:space="preserve">, Bars, </w:t>
      </w:r>
      <w:proofErr w:type="gramStart"/>
      <w:r>
        <w:rPr>
          <w:rFonts w:ascii="Verdana" w:hAnsi="Verdana" w:cs="Tahoma"/>
          <w:sz w:val="20"/>
          <w:szCs w:val="20"/>
          <w:lang w:val="de-DE"/>
        </w:rPr>
        <w:t>Areas,…</w:t>
      </w:r>
      <w:proofErr w:type="gramEnd"/>
      <w:r>
        <w:rPr>
          <w:rFonts w:ascii="Verdana" w:hAnsi="Verdana" w:cs="Tahoma"/>
          <w:sz w:val="20"/>
          <w:szCs w:val="20"/>
          <w:lang w:val="de-DE"/>
        </w:rPr>
        <w:t xml:space="preserve">) kann der Benutzer die Zeitintervalle (täglich, wöchentlich, monatlich, jährlich, benutzerdefiniert) direkt in der Visualisierung wählen. Der Benutzer </w:t>
      </w:r>
      <w:r w:rsidR="008E32AF">
        <w:rPr>
          <w:rFonts w:ascii="Verdana" w:hAnsi="Verdana" w:cs="Tahoma"/>
          <w:sz w:val="20"/>
          <w:szCs w:val="20"/>
          <w:lang w:val="de-DE"/>
        </w:rPr>
        <w:t>kann auch in zu einer Tabellena</w:t>
      </w:r>
      <w:r>
        <w:rPr>
          <w:rFonts w:ascii="Verdana" w:hAnsi="Verdana" w:cs="Tahoma"/>
          <w:sz w:val="20"/>
          <w:szCs w:val="20"/>
          <w:lang w:val="de-DE"/>
        </w:rPr>
        <w:t>nsicht wechseln. In beiden Ansichten</w:t>
      </w:r>
      <w:r w:rsidR="00C76517">
        <w:rPr>
          <w:rFonts w:ascii="Verdana" w:hAnsi="Verdana" w:cs="Tahoma"/>
          <w:sz w:val="20"/>
          <w:szCs w:val="20"/>
          <w:lang w:val="de-DE"/>
        </w:rPr>
        <w:t xml:space="preserve"> ist drucken und exportieren als </w:t>
      </w:r>
      <w:proofErr w:type="spellStart"/>
      <w:r w:rsidR="00C76517">
        <w:rPr>
          <w:rFonts w:ascii="Verdana" w:hAnsi="Verdana" w:cs="Tahoma"/>
          <w:sz w:val="20"/>
          <w:szCs w:val="20"/>
          <w:lang w:val="de-DE"/>
        </w:rPr>
        <w:t>png</w:t>
      </w:r>
      <w:proofErr w:type="spellEnd"/>
      <w:r w:rsidR="00C76517">
        <w:rPr>
          <w:rFonts w:ascii="Verdana" w:hAnsi="Verdana" w:cs="Tahoma"/>
          <w:sz w:val="20"/>
          <w:szCs w:val="20"/>
          <w:lang w:val="de-DE"/>
        </w:rPr>
        <w:t xml:space="preserve">, </w:t>
      </w:r>
      <w:proofErr w:type="spellStart"/>
      <w:r w:rsidR="00C76517">
        <w:rPr>
          <w:rFonts w:ascii="Verdana" w:hAnsi="Verdana" w:cs="Tahoma"/>
          <w:sz w:val="20"/>
          <w:szCs w:val="20"/>
          <w:lang w:val="de-DE"/>
        </w:rPr>
        <w:t>jpeg</w:t>
      </w:r>
      <w:proofErr w:type="spellEnd"/>
      <w:r w:rsidR="00C76517">
        <w:rPr>
          <w:rFonts w:ascii="Verdana" w:hAnsi="Verdana" w:cs="Tahoma"/>
          <w:sz w:val="20"/>
          <w:szCs w:val="20"/>
          <w:lang w:val="de-DE"/>
        </w:rPr>
        <w:t xml:space="preserve"> oder in MS Excel möglich.</w:t>
      </w:r>
      <w:r w:rsidR="0008376B">
        <w:rPr>
          <w:rFonts w:ascii="Verdana" w:hAnsi="Verdana" w:cs="Tahoma"/>
          <w:sz w:val="20"/>
          <w:szCs w:val="20"/>
          <w:lang w:val="de-DE"/>
        </w:rPr>
        <w:t xml:space="preserve"> </w:t>
      </w:r>
      <w:r w:rsidR="008E32AF">
        <w:rPr>
          <w:rFonts w:ascii="Verdana" w:hAnsi="Verdana" w:cs="Tahoma"/>
          <w:sz w:val="20"/>
          <w:szCs w:val="20"/>
          <w:lang w:val="de-DE"/>
        </w:rPr>
        <w:t xml:space="preserve">Der Historical Data Table ist eine Erweiterung der Tabellenansicht wo erweitertes Filtern möglich ist. Das </w:t>
      </w:r>
      <w:proofErr w:type="spellStart"/>
      <w:r w:rsidR="008E32AF">
        <w:rPr>
          <w:rFonts w:ascii="Verdana" w:hAnsi="Verdana" w:cs="Tahoma"/>
          <w:sz w:val="20"/>
          <w:szCs w:val="20"/>
          <w:lang w:val="de-DE"/>
        </w:rPr>
        <w:t>Metering</w:t>
      </w:r>
      <w:proofErr w:type="spellEnd"/>
      <w:r w:rsidR="008E32AF">
        <w:rPr>
          <w:rFonts w:ascii="Verdana" w:hAnsi="Verdana" w:cs="Tahoma"/>
          <w:sz w:val="20"/>
          <w:szCs w:val="20"/>
          <w:lang w:val="de-DE"/>
        </w:rPr>
        <w:t xml:space="preserve"> Chart ist ein zusätzliches Kontrollelement, welches die Verbrauchswerte von intelligenten Zählern anzeigt, welche vom </w:t>
      </w:r>
      <w:proofErr w:type="spellStart"/>
      <w:r w:rsidR="008E32AF">
        <w:rPr>
          <w:rFonts w:ascii="Verdana" w:hAnsi="Verdana" w:cs="Tahoma"/>
          <w:sz w:val="20"/>
          <w:szCs w:val="20"/>
          <w:lang w:val="de-DE"/>
        </w:rPr>
        <w:t>Metering</w:t>
      </w:r>
      <w:proofErr w:type="spellEnd"/>
      <w:r w:rsidR="008E32AF">
        <w:rPr>
          <w:rFonts w:ascii="Verdana" w:hAnsi="Verdana" w:cs="Tahoma"/>
          <w:sz w:val="20"/>
          <w:szCs w:val="20"/>
          <w:lang w:val="de-DE"/>
        </w:rPr>
        <w:t xml:space="preserve"> Modul des Servers aufgezeichnet werden. </w:t>
      </w:r>
    </w:p>
    <w:p w:rsidR="008E32AF" w:rsidRDefault="008E32AF" w:rsidP="00C3601E">
      <w:pPr>
        <w:spacing w:after="120" w:line="312" w:lineRule="auto"/>
        <w:ind w:right="566"/>
        <w:jc w:val="both"/>
        <w:rPr>
          <w:rFonts w:ascii="Verdana" w:hAnsi="Verdana" w:cs="Tahoma"/>
          <w:sz w:val="20"/>
          <w:szCs w:val="20"/>
          <w:lang w:val="de-DE"/>
        </w:rPr>
      </w:pPr>
    </w:p>
    <w:p w:rsidR="00B14A27" w:rsidRPr="00B14A27" w:rsidRDefault="008E32AF" w:rsidP="00C3601E">
      <w:pPr>
        <w:spacing w:after="120" w:line="312" w:lineRule="auto"/>
        <w:ind w:right="566"/>
        <w:jc w:val="both"/>
        <w:rPr>
          <w:rFonts w:ascii="Verdana" w:hAnsi="Verdana" w:cs="Tahoma"/>
          <w:sz w:val="20"/>
          <w:szCs w:val="20"/>
          <w:lang w:val="de-DE"/>
        </w:rPr>
      </w:pPr>
      <w:r>
        <w:rPr>
          <w:rFonts w:ascii="Verdana" w:hAnsi="Verdana" w:cs="Tahoma"/>
          <w:sz w:val="20"/>
          <w:szCs w:val="20"/>
          <w:lang w:val="de-DE"/>
        </w:rPr>
        <w:t xml:space="preserve">Im </w:t>
      </w:r>
      <w:proofErr w:type="spellStart"/>
      <w:r>
        <w:rPr>
          <w:rFonts w:ascii="Verdana" w:hAnsi="Verdana" w:cs="Tahoma"/>
          <w:sz w:val="20"/>
          <w:szCs w:val="20"/>
          <w:lang w:val="de-DE"/>
        </w:rPr>
        <w:t>Metering</w:t>
      </w:r>
      <w:proofErr w:type="spellEnd"/>
      <w:r>
        <w:rPr>
          <w:rFonts w:ascii="Verdana" w:hAnsi="Verdana" w:cs="Tahoma"/>
          <w:sz w:val="20"/>
          <w:szCs w:val="20"/>
          <w:lang w:val="de-DE"/>
        </w:rPr>
        <w:t xml:space="preserve"> Chart kann der Zeitintervall frei definiert werden und auch das Wechseln zur Tabellenansicht ist möglich.</w:t>
      </w:r>
    </w:p>
    <w:p w:rsidR="00C3601E" w:rsidRDefault="008E32AF" w:rsidP="00C3601E">
      <w:pPr>
        <w:spacing w:after="120" w:line="312" w:lineRule="auto"/>
        <w:ind w:right="566"/>
        <w:jc w:val="both"/>
        <w:rPr>
          <w:rFonts w:ascii="Verdana" w:hAnsi="Verdana" w:cs="Tahoma"/>
          <w:sz w:val="20"/>
          <w:szCs w:val="20"/>
          <w:lang w:val="de-DE"/>
        </w:rPr>
      </w:pPr>
      <w:r>
        <w:rPr>
          <w:rFonts w:ascii="Verdana" w:hAnsi="Verdana" w:cs="Tahoma"/>
          <w:sz w:val="20"/>
          <w:szCs w:val="20"/>
          <w:lang w:val="de-DE"/>
        </w:rPr>
        <w:t xml:space="preserve">Das eingebettete Event Modul ermöglicht die Definition von Events, welche zu einer wert- oder zeitbasierten Bedingung ausgeführt werden. Zusätzlich können auch benutzerdefinierte, auf VBA Scripts basierende </w:t>
      </w:r>
      <w:proofErr w:type="spellStart"/>
      <w:r>
        <w:rPr>
          <w:rFonts w:ascii="Verdana" w:hAnsi="Verdana" w:cs="Tahoma"/>
          <w:sz w:val="20"/>
          <w:szCs w:val="20"/>
          <w:lang w:val="de-DE"/>
        </w:rPr>
        <w:t>Logiken</w:t>
      </w:r>
      <w:proofErr w:type="spellEnd"/>
      <w:r>
        <w:rPr>
          <w:rFonts w:ascii="Verdana" w:hAnsi="Verdana" w:cs="Tahoma"/>
          <w:sz w:val="20"/>
          <w:szCs w:val="20"/>
          <w:lang w:val="de-DE"/>
        </w:rPr>
        <w:t xml:space="preserve"> in der Visualisierung ausgeführt werden.</w:t>
      </w:r>
    </w:p>
    <w:p w:rsidR="008E32AF" w:rsidRPr="008E32AF" w:rsidRDefault="00D04D34" w:rsidP="00C3601E">
      <w:pPr>
        <w:spacing w:after="120" w:line="312" w:lineRule="auto"/>
        <w:ind w:right="566"/>
        <w:jc w:val="both"/>
        <w:rPr>
          <w:rFonts w:ascii="Verdana" w:hAnsi="Verdana" w:cs="Tahoma"/>
          <w:sz w:val="20"/>
          <w:szCs w:val="20"/>
          <w:lang w:val="de-DE"/>
        </w:rPr>
      </w:pPr>
      <w:r>
        <w:rPr>
          <w:rFonts w:ascii="Verdana" w:hAnsi="Verdana" w:cs="Tahoma"/>
          <w:sz w:val="20"/>
          <w:szCs w:val="20"/>
          <w:lang w:val="de-DE"/>
        </w:rPr>
        <w:t>Das Kalendermodul hält die Möglichkeit zeitbasierter Start/Stopp Events bereit. Dabei kann zwischen einem clientbasierenden (läuft innerhalb der Visualisierung) und einem serverbasierten (läuft innerhalb des Servers) Kalender gewählt werden. Erstellen und Bearbeiten von Kalenderevents erfolgt durch den Benutzer unter Verwendung eines speziellen grafischen Elements. Mehrere Kalender in einem Projekt werden unterstützt.</w:t>
      </w:r>
    </w:p>
    <w:p w:rsidR="00C3601E" w:rsidRPr="008E32AF" w:rsidRDefault="00D04D34" w:rsidP="00C3601E">
      <w:pPr>
        <w:spacing w:after="120" w:line="312" w:lineRule="auto"/>
        <w:ind w:right="566"/>
        <w:jc w:val="both"/>
        <w:rPr>
          <w:rFonts w:ascii="Verdana" w:hAnsi="Verdana" w:cs="Tahoma"/>
          <w:sz w:val="20"/>
          <w:szCs w:val="20"/>
          <w:lang w:val="de-DE"/>
        </w:rPr>
      </w:pPr>
      <w:r>
        <w:rPr>
          <w:rFonts w:ascii="Verdana" w:hAnsi="Verdana" w:cs="Tahoma"/>
          <w:sz w:val="20"/>
          <w:szCs w:val="20"/>
          <w:lang w:val="de-DE"/>
        </w:rPr>
        <w:t>Der Szenenmanager wird für das Festlegen von Szenen in der Software verwendet. Die Datenpunkte und Werte einer Szene können in der Erstellungsphase spezifiziert und während der Laufzeit verändert werden. Es ist möglich einen Datenpunkt festzulegen, welcher die Werte einer Szene speichert und sie abspielt. Unter Verwendung eines speziellen Kontrollelements, können bei Bedarf auch die Teilnehmer einer Szene während der Laufzeit überarbeitet werden.</w:t>
      </w:r>
    </w:p>
    <w:p w:rsidR="003B204B" w:rsidRPr="003B204B" w:rsidRDefault="003B204B" w:rsidP="00C3601E">
      <w:pPr>
        <w:spacing w:after="120" w:line="312" w:lineRule="auto"/>
        <w:ind w:right="566"/>
        <w:jc w:val="both"/>
        <w:rPr>
          <w:rFonts w:ascii="Verdana" w:hAnsi="Verdana" w:cs="Tahoma"/>
          <w:sz w:val="20"/>
          <w:szCs w:val="20"/>
          <w:lang w:val="de-DE"/>
        </w:rPr>
      </w:pPr>
      <w:r w:rsidRPr="003B204B">
        <w:rPr>
          <w:rFonts w:ascii="Verdana" w:hAnsi="Verdana" w:cs="Tahoma"/>
          <w:sz w:val="20"/>
          <w:szCs w:val="20"/>
          <w:lang w:val="de-DE"/>
        </w:rPr>
        <w:t>Das Alarm Modul ermöglicht das Fest</w:t>
      </w:r>
      <w:r>
        <w:rPr>
          <w:rFonts w:ascii="Verdana" w:hAnsi="Verdana" w:cs="Tahoma"/>
          <w:sz w:val="20"/>
          <w:szCs w:val="20"/>
          <w:lang w:val="de-DE"/>
        </w:rPr>
        <w:t>legen von Alarmbedingungen, welche Benachrichtigungen auslösen, wenn die Bedingungen erfüllt werden.</w:t>
      </w:r>
      <w:r w:rsidR="00CC5863">
        <w:rPr>
          <w:rFonts w:ascii="Verdana" w:hAnsi="Verdana" w:cs="Tahoma"/>
          <w:sz w:val="20"/>
          <w:szCs w:val="20"/>
          <w:lang w:val="de-DE"/>
        </w:rPr>
        <w:t xml:space="preserve"> Die Benachrichtigung kann ein einfacher Eintrag in der Alarmliste, eine Pop-up Message, ein </w:t>
      </w:r>
      <w:proofErr w:type="spellStart"/>
      <w:r w:rsidR="00CC5863">
        <w:rPr>
          <w:rFonts w:ascii="Verdana" w:hAnsi="Verdana" w:cs="Tahoma"/>
          <w:sz w:val="20"/>
          <w:szCs w:val="20"/>
          <w:lang w:val="de-DE"/>
        </w:rPr>
        <w:t>Alarmton</w:t>
      </w:r>
      <w:proofErr w:type="spellEnd"/>
      <w:r w:rsidR="00CC5863">
        <w:rPr>
          <w:rFonts w:ascii="Verdana" w:hAnsi="Verdana" w:cs="Tahoma"/>
          <w:sz w:val="20"/>
          <w:szCs w:val="20"/>
          <w:lang w:val="de-DE"/>
        </w:rPr>
        <w:t xml:space="preserve"> oder eine Benutzerbenachrichtigung via E-Mail oder SMS Sein.</w:t>
      </w:r>
      <w:r w:rsidR="00AF086F">
        <w:rPr>
          <w:rFonts w:ascii="Verdana" w:hAnsi="Verdana" w:cs="Tahoma"/>
          <w:sz w:val="20"/>
          <w:szCs w:val="20"/>
          <w:lang w:val="de-DE"/>
        </w:rPr>
        <w:t xml:space="preserve"> Bei Verwendung von Alarmlisten können Alarme vom Benutzer überwacht, bestätigt oder unterdrückt werden.</w:t>
      </w:r>
      <w:r w:rsidR="00603B48">
        <w:rPr>
          <w:rFonts w:ascii="Verdana" w:hAnsi="Verdana" w:cs="Tahoma"/>
          <w:sz w:val="20"/>
          <w:szCs w:val="20"/>
          <w:lang w:val="de-DE"/>
        </w:rPr>
        <w:t xml:space="preserve"> Alle Statusänderungen werden in der Alarm Historie gespeichert, welche auch in MS Excel exportiert werden kann.</w:t>
      </w:r>
    </w:p>
    <w:p w:rsidR="00603B48" w:rsidRPr="00603B48" w:rsidRDefault="00603B48" w:rsidP="00C3601E">
      <w:pPr>
        <w:spacing w:after="120" w:line="312" w:lineRule="auto"/>
        <w:ind w:right="566"/>
        <w:jc w:val="both"/>
        <w:rPr>
          <w:rFonts w:ascii="Verdana" w:hAnsi="Verdana" w:cs="Tahoma"/>
          <w:sz w:val="20"/>
          <w:szCs w:val="20"/>
          <w:lang w:val="de-DE"/>
        </w:rPr>
      </w:pPr>
      <w:r w:rsidRPr="00603B48">
        <w:rPr>
          <w:rFonts w:ascii="Verdana" w:hAnsi="Verdana" w:cs="Tahoma"/>
          <w:sz w:val="20"/>
          <w:szCs w:val="20"/>
          <w:lang w:val="de-DE"/>
        </w:rPr>
        <w:t xml:space="preserve">Das inkludierte Benutzermanagement ermöglicht das Festlegen von mehreren Benutzern mit unterschiedlichen Zugriffsrechten auf </w:t>
      </w:r>
      <w:proofErr w:type="gramStart"/>
      <w:r w:rsidRPr="00603B48">
        <w:rPr>
          <w:rFonts w:ascii="Verdana" w:hAnsi="Verdana" w:cs="Tahoma"/>
          <w:sz w:val="20"/>
          <w:szCs w:val="20"/>
          <w:lang w:val="de-DE"/>
        </w:rPr>
        <w:t>die Layer</w:t>
      </w:r>
      <w:proofErr w:type="gramEnd"/>
      <w:r w:rsidRPr="00603B48">
        <w:rPr>
          <w:rFonts w:ascii="Verdana" w:hAnsi="Verdana" w:cs="Tahoma"/>
          <w:sz w:val="20"/>
          <w:szCs w:val="20"/>
          <w:lang w:val="de-DE"/>
        </w:rPr>
        <w:t xml:space="preserve"> der Visualisierung. </w:t>
      </w:r>
      <w:r>
        <w:rPr>
          <w:rFonts w:ascii="Verdana" w:hAnsi="Verdana" w:cs="Tahoma"/>
          <w:sz w:val="20"/>
          <w:szCs w:val="20"/>
          <w:lang w:val="de-DE"/>
        </w:rPr>
        <w:t>Zusätzlich kann auch der Zugriff auf bestimmte Module eingeschränkt werden.</w:t>
      </w:r>
    </w:p>
    <w:p w:rsidR="00603B48" w:rsidRPr="00603B48" w:rsidRDefault="00603B48" w:rsidP="00C3601E">
      <w:pPr>
        <w:spacing w:after="120" w:line="312" w:lineRule="auto"/>
        <w:ind w:right="566"/>
        <w:jc w:val="both"/>
        <w:rPr>
          <w:rFonts w:ascii="Verdana" w:hAnsi="Verdana" w:cs="Tahoma"/>
          <w:sz w:val="20"/>
          <w:szCs w:val="20"/>
          <w:lang w:val="de-DE"/>
        </w:rPr>
      </w:pPr>
      <w:r w:rsidRPr="00603B48">
        <w:rPr>
          <w:rFonts w:ascii="Verdana" w:hAnsi="Verdana" w:cs="Tahoma"/>
          <w:sz w:val="20"/>
          <w:szCs w:val="20"/>
          <w:lang w:val="de-DE"/>
        </w:rPr>
        <w:t xml:space="preserve">Die Visualisierungssoftware kann in eine Main/Backup Server Lösung integriert werden. </w:t>
      </w:r>
      <w:r>
        <w:rPr>
          <w:rFonts w:ascii="Verdana" w:hAnsi="Verdana" w:cs="Tahoma"/>
          <w:sz w:val="20"/>
          <w:szCs w:val="20"/>
          <w:lang w:val="de-DE"/>
        </w:rPr>
        <w:t xml:space="preserve">Export und Import zu und aus webbasierten NETx BMS Client Visualisierungen ist </w:t>
      </w:r>
      <w:proofErr w:type="spellStart"/>
      <w:r>
        <w:rPr>
          <w:rFonts w:ascii="Verdana" w:hAnsi="Verdana" w:cs="Tahoma"/>
          <w:sz w:val="20"/>
          <w:szCs w:val="20"/>
          <w:lang w:val="de-DE"/>
        </w:rPr>
        <w:t>weiters</w:t>
      </w:r>
      <w:proofErr w:type="spellEnd"/>
      <w:r>
        <w:rPr>
          <w:rFonts w:ascii="Verdana" w:hAnsi="Verdana" w:cs="Tahoma"/>
          <w:sz w:val="20"/>
          <w:szCs w:val="20"/>
          <w:lang w:val="de-DE"/>
        </w:rPr>
        <w:t xml:space="preserve"> möglich.</w:t>
      </w:r>
    </w:p>
    <w:p w:rsidR="00603B48" w:rsidRPr="00603B48" w:rsidRDefault="00603B48" w:rsidP="00C3601E">
      <w:pPr>
        <w:ind w:right="566"/>
        <w:jc w:val="both"/>
        <w:rPr>
          <w:rFonts w:ascii="Verdana" w:hAnsi="Verdana" w:cs="Tahoma"/>
          <w:sz w:val="20"/>
          <w:szCs w:val="20"/>
          <w:lang w:val="de-DE"/>
        </w:rPr>
      </w:pPr>
      <w:r w:rsidRPr="00603B48">
        <w:rPr>
          <w:rFonts w:ascii="Verdana" w:hAnsi="Verdana" w:cs="Tahoma"/>
          <w:sz w:val="20"/>
          <w:szCs w:val="20"/>
          <w:lang w:val="de-DE"/>
        </w:rPr>
        <w:t xml:space="preserve">Die Softwarelizenz hängt von der </w:t>
      </w:r>
      <w:r>
        <w:rPr>
          <w:rFonts w:ascii="Verdana" w:hAnsi="Verdana" w:cs="Tahoma"/>
          <w:sz w:val="20"/>
          <w:szCs w:val="20"/>
          <w:lang w:val="de-DE"/>
        </w:rPr>
        <w:t xml:space="preserve">in der Visualisierung benötigten </w:t>
      </w:r>
      <w:r w:rsidRPr="00603B48">
        <w:rPr>
          <w:rFonts w:ascii="Verdana" w:hAnsi="Verdana" w:cs="Tahoma"/>
          <w:sz w:val="20"/>
          <w:szCs w:val="20"/>
          <w:lang w:val="de-DE"/>
        </w:rPr>
        <w:t>Anzahl an Seiten und Kontrollelementen ab</w:t>
      </w:r>
      <w:r>
        <w:rPr>
          <w:rFonts w:ascii="Verdana" w:hAnsi="Verdana" w:cs="Tahoma"/>
          <w:sz w:val="20"/>
          <w:szCs w:val="20"/>
          <w:lang w:val="de-DE"/>
        </w:rPr>
        <w:t>.</w:t>
      </w:r>
    </w:p>
    <w:p w:rsidR="000D50FF" w:rsidRPr="00C3601E" w:rsidRDefault="000D50FF" w:rsidP="00C3601E">
      <w:pPr>
        <w:ind w:right="566"/>
        <w:jc w:val="both"/>
        <w:rPr>
          <w:rFonts w:ascii="Verdana" w:hAnsi="Verdana" w:cs="Tahoma"/>
          <w:sz w:val="20"/>
          <w:szCs w:val="20"/>
        </w:rPr>
      </w:pPr>
    </w:p>
    <w:p w:rsidR="000D50FF" w:rsidRPr="00C3601E" w:rsidRDefault="000D50FF" w:rsidP="00C3601E">
      <w:pPr>
        <w:ind w:right="566"/>
        <w:jc w:val="both"/>
        <w:rPr>
          <w:rFonts w:ascii="Verdana" w:hAnsi="Verdana" w:cs="Tahoma"/>
          <w:sz w:val="20"/>
          <w:szCs w:val="20"/>
        </w:rPr>
      </w:pPr>
    </w:p>
    <w:p w:rsidR="00603B48" w:rsidRDefault="00603B48">
      <w:pPr>
        <w:spacing w:after="200" w:line="276" w:lineRule="auto"/>
        <w:rPr>
          <w:rFonts w:ascii="Verdana" w:hAnsi="Verdana"/>
          <w:sz w:val="20"/>
          <w:szCs w:val="20"/>
          <w:u w:val="single"/>
        </w:rPr>
      </w:pPr>
      <w:r>
        <w:rPr>
          <w:rFonts w:ascii="Verdana" w:hAnsi="Verdana"/>
          <w:sz w:val="20"/>
          <w:szCs w:val="20"/>
          <w:u w:val="single"/>
        </w:rPr>
        <w:br w:type="page"/>
      </w:r>
    </w:p>
    <w:p w:rsidR="00C3601E" w:rsidRDefault="00603B48" w:rsidP="00C3601E">
      <w:pPr>
        <w:spacing w:line="312" w:lineRule="auto"/>
        <w:ind w:right="566"/>
        <w:jc w:val="both"/>
        <w:rPr>
          <w:rFonts w:ascii="Verdana" w:hAnsi="Verdana"/>
          <w:sz w:val="20"/>
          <w:szCs w:val="20"/>
        </w:rPr>
      </w:pPr>
      <w:proofErr w:type="spellStart"/>
      <w:r>
        <w:rPr>
          <w:rFonts w:ascii="Verdana" w:hAnsi="Verdana"/>
          <w:sz w:val="20"/>
          <w:szCs w:val="20"/>
          <w:u w:val="single"/>
        </w:rPr>
        <w:lastRenderedPageBreak/>
        <w:t>Bezug</w:t>
      </w:r>
      <w:proofErr w:type="spellEnd"/>
      <w:r w:rsidR="00F17017" w:rsidRPr="00C3601E">
        <w:rPr>
          <w:rFonts w:ascii="Verdana" w:hAnsi="Verdana"/>
          <w:sz w:val="20"/>
          <w:szCs w:val="20"/>
          <w:u w:val="single"/>
        </w:rPr>
        <w:t>:</w:t>
      </w:r>
      <w:r w:rsidR="00F17017" w:rsidRPr="00C3601E">
        <w:rPr>
          <w:rFonts w:ascii="Verdana" w:hAnsi="Verdana"/>
          <w:sz w:val="20"/>
          <w:szCs w:val="20"/>
        </w:rPr>
        <w:br/>
      </w:r>
      <w:proofErr w:type="spellStart"/>
      <w:r w:rsidR="00F17017" w:rsidRPr="00C3601E">
        <w:rPr>
          <w:rFonts w:ascii="Verdana" w:hAnsi="Verdana"/>
          <w:sz w:val="20"/>
          <w:szCs w:val="20"/>
        </w:rPr>
        <w:t>NETxAutomation</w:t>
      </w:r>
      <w:proofErr w:type="spellEnd"/>
      <w:r w:rsidR="00F17017" w:rsidRPr="00C3601E">
        <w:rPr>
          <w:rFonts w:ascii="Verdana" w:hAnsi="Verdana"/>
          <w:sz w:val="20"/>
          <w:szCs w:val="20"/>
        </w:rPr>
        <w:t xml:space="preserve"> Software GmbH</w:t>
      </w:r>
    </w:p>
    <w:p w:rsidR="00C3601E" w:rsidRDefault="00F17017" w:rsidP="00C3601E">
      <w:pPr>
        <w:spacing w:line="312" w:lineRule="auto"/>
        <w:ind w:right="566"/>
        <w:jc w:val="both"/>
        <w:rPr>
          <w:rFonts w:ascii="Verdana" w:hAnsi="Verdana"/>
          <w:sz w:val="20"/>
          <w:szCs w:val="20"/>
        </w:rPr>
      </w:pPr>
      <w:r w:rsidRPr="00C3601E">
        <w:rPr>
          <w:rFonts w:ascii="Verdana" w:hAnsi="Verdana"/>
          <w:sz w:val="20"/>
          <w:szCs w:val="20"/>
        </w:rPr>
        <w:t xml:space="preserve">Maria Theresia </w:t>
      </w:r>
      <w:proofErr w:type="spellStart"/>
      <w:r w:rsidRPr="00C3601E">
        <w:rPr>
          <w:rFonts w:ascii="Verdana" w:hAnsi="Verdana"/>
          <w:sz w:val="20"/>
          <w:szCs w:val="20"/>
        </w:rPr>
        <w:t>Straße</w:t>
      </w:r>
      <w:proofErr w:type="spellEnd"/>
      <w:r w:rsidRPr="00C3601E">
        <w:rPr>
          <w:rFonts w:ascii="Verdana" w:hAnsi="Verdana"/>
          <w:sz w:val="20"/>
          <w:szCs w:val="20"/>
        </w:rPr>
        <w:t xml:space="preserve"> 41</w:t>
      </w:r>
    </w:p>
    <w:p w:rsidR="00C3601E" w:rsidRDefault="00F17017" w:rsidP="00C3601E">
      <w:pPr>
        <w:spacing w:line="312" w:lineRule="auto"/>
        <w:ind w:right="566"/>
        <w:jc w:val="both"/>
        <w:rPr>
          <w:rFonts w:ascii="Verdana" w:hAnsi="Verdana"/>
          <w:sz w:val="20"/>
          <w:szCs w:val="20"/>
        </w:rPr>
      </w:pPr>
      <w:proofErr w:type="gramStart"/>
      <w:r w:rsidRPr="00C3601E">
        <w:rPr>
          <w:rFonts w:ascii="Verdana" w:hAnsi="Verdana"/>
          <w:sz w:val="20"/>
          <w:szCs w:val="20"/>
        </w:rPr>
        <w:t>4600  Wels</w:t>
      </w:r>
      <w:proofErr w:type="gramEnd"/>
    </w:p>
    <w:p w:rsidR="00F17017" w:rsidRPr="00C3601E" w:rsidRDefault="00603B48" w:rsidP="00C3601E">
      <w:pPr>
        <w:spacing w:line="312" w:lineRule="auto"/>
        <w:ind w:right="566"/>
        <w:jc w:val="both"/>
        <w:rPr>
          <w:rFonts w:ascii="Verdana" w:hAnsi="Verdana"/>
          <w:sz w:val="20"/>
          <w:szCs w:val="20"/>
        </w:rPr>
      </w:pPr>
      <w:proofErr w:type="spellStart"/>
      <w:r>
        <w:rPr>
          <w:rFonts w:ascii="Verdana" w:hAnsi="Verdana"/>
          <w:sz w:val="20"/>
          <w:szCs w:val="20"/>
        </w:rPr>
        <w:t>Österreich</w:t>
      </w:r>
      <w:proofErr w:type="spellEnd"/>
      <w:r w:rsidR="00F17017" w:rsidRPr="00C3601E">
        <w:rPr>
          <w:rFonts w:ascii="Verdana" w:hAnsi="Verdana"/>
          <w:sz w:val="20"/>
          <w:szCs w:val="20"/>
        </w:rPr>
        <w:br/>
      </w:r>
      <w:hyperlink r:id="rId8" w:history="1">
        <w:r w:rsidR="00F17017" w:rsidRPr="00C3601E">
          <w:rPr>
            <w:rFonts w:ascii="Verdana" w:hAnsi="Verdana"/>
            <w:sz w:val="20"/>
            <w:szCs w:val="20"/>
          </w:rPr>
          <w:t>office@netxautomation.com</w:t>
        </w:r>
      </w:hyperlink>
      <w:r w:rsidR="00F17017" w:rsidRPr="00C3601E">
        <w:rPr>
          <w:rFonts w:ascii="Verdana" w:hAnsi="Verdana"/>
          <w:sz w:val="20"/>
          <w:szCs w:val="20"/>
        </w:rPr>
        <w:br/>
        <w:t>Tel.  +43 (0)7242-252 900</w:t>
      </w:r>
    </w:p>
    <w:p w:rsidR="00293CB7" w:rsidRPr="00C3601E" w:rsidRDefault="00293CB7" w:rsidP="00C3601E">
      <w:pPr>
        <w:tabs>
          <w:tab w:val="left" w:pos="720"/>
        </w:tabs>
        <w:ind w:right="566"/>
        <w:jc w:val="both"/>
        <w:rPr>
          <w:rFonts w:ascii="Verdana" w:hAnsi="Verdana" w:cs="Tahoma"/>
          <w:sz w:val="20"/>
          <w:szCs w:val="20"/>
        </w:rPr>
      </w:pPr>
    </w:p>
    <w:p w:rsidR="00C3601E" w:rsidRDefault="00603B48" w:rsidP="00C3601E">
      <w:pPr>
        <w:spacing w:line="312" w:lineRule="auto"/>
        <w:ind w:right="566"/>
        <w:jc w:val="both"/>
        <w:rPr>
          <w:rFonts w:ascii="Verdana" w:hAnsi="Verdana" w:cs="Tahoma"/>
          <w:sz w:val="20"/>
          <w:szCs w:val="20"/>
        </w:rPr>
      </w:pPr>
      <w:proofErr w:type="spellStart"/>
      <w:r>
        <w:rPr>
          <w:rFonts w:ascii="Verdana" w:hAnsi="Verdana" w:cs="Tahoma"/>
          <w:sz w:val="20"/>
          <w:szCs w:val="20"/>
          <w:u w:val="single"/>
        </w:rPr>
        <w:t>Produk</w:t>
      </w:r>
      <w:r w:rsidR="00293CB7" w:rsidRPr="00C3601E">
        <w:rPr>
          <w:rFonts w:ascii="Verdana" w:hAnsi="Verdana" w:cs="Tahoma"/>
          <w:sz w:val="20"/>
          <w:szCs w:val="20"/>
          <w:u w:val="single"/>
        </w:rPr>
        <w:t>t</w:t>
      </w:r>
      <w:proofErr w:type="spellEnd"/>
      <w:r w:rsidR="00293CB7" w:rsidRPr="00C3601E">
        <w:rPr>
          <w:rFonts w:ascii="Verdana" w:hAnsi="Verdana" w:cs="Tahoma"/>
          <w:sz w:val="20"/>
          <w:szCs w:val="20"/>
          <w:u w:val="single"/>
        </w:rPr>
        <w:t>:</w:t>
      </w:r>
      <w:r w:rsidR="00293CB7" w:rsidRPr="00330580">
        <w:rPr>
          <w:rFonts w:ascii="Verdana" w:hAnsi="Verdana" w:cs="Tahoma"/>
          <w:sz w:val="20"/>
          <w:szCs w:val="20"/>
        </w:rPr>
        <w:tab/>
      </w:r>
      <w:r w:rsidR="00F17017" w:rsidRPr="00C3601E">
        <w:rPr>
          <w:rFonts w:ascii="Verdana" w:hAnsi="Verdana" w:cs="Tahoma"/>
          <w:sz w:val="20"/>
          <w:szCs w:val="20"/>
          <w:u w:val="single"/>
        </w:rPr>
        <w:br/>
      </w:r>
      <w:r w:rsidR="00293CB7" w:rsidRPr="00C3601E">
        <w:rPr>
          <w:rFonts w:ascii="Verdana" w:hAnsi="Verdana" w:cs="Tahoma"/>
          <w:sz w:val="20"/>
          <w:szCs w:val="20"/>
        </w:rPr>
        <w:t xml:space="preserve">NETx Voyager </w:t>
      </w:r>
      <w:r w:rsidR="00F17017" w:rsidRPr="00C3601E">
        <w:rPr>
          <w:rFonts w:ascii="Verdana" w:hAnsi="Verdana" w:cs="Tahoma"/>
          <w:sz w:val="20"/>
          <w:szCs w:val="20"/>
        </w:rPr>
        <w:t>5.0</w:t>
      </w:r>
    </w:p>
    <w:p w:rsidR="00293CB7" w:rsidRPr="00603B48" w:rsidRDefault="00603B48" w:rsidP="00330580">
      <w:pPr>
        <w:tabs>
          <w:tab w:val="left" w:pos="2127"/>
        </w:tabs>
        <w:spacing w:line="312" w:lineRule="auto"/>
        <w:ind w:right="566"/>
        <w:jc w:val="both"/>
        <w:rPr>
          <w:rFonts w:ascii="Verdana" w:hAnsi="Verdana" w:cs="Tahoma"/>
          <w:sz w:val="20"/>
          <w:szCs w:val="20"/>
          <w:lang w:val="de-DE"/>
        </w:rPr>
      </w:pPr>
      <w:r>
        <w:rPr>
          <w:rFonts w:ascii="Verdana" w:hAnsi="Verdana" w:cs="Tahoma"/>
          <w:sz w:val="20"/>
          <w:szCs w:val="20"/>
        </w:rPr>
        <w:t>Version:</w:t>
      </w:r>
      <w:r>
        <w:rPr>
          <w:rFonts w:ascii="Verdana" w:hAnsi="Verdana" w:cs="Tahoma"/>
          <w:sz w:val="20"/>
          <w:szCs w:val="20"/>
        </w:rPr>
        <w:tab/>
        <w:t>……….</w:t>
      </w:r>
      <w:r>
        <w:rPr>
          <w:rFonts w:ascii="Verdana" w:hAnsi="Verdana" w:cs="Tahoma"/>
          <w:sz w:val="20"/>
          <w:szCs w:val="20"/>
        </w:rPr>
        <w:br/>
      </w:r>
      <w:r w:rsidRPr="00603B48">
        <w:rPr>
          <w:rFonts w:ascii="Verdana" w:hAnsi="Verdana" w:cs="Tahoma"/>
          <w:sz w:val="20"/>
          <w:szCs w:val="20"/>
          <w:lang w:val="de-DE"/>
        </w:rPr>
        <w:t>Softwareschutz</w:t>
      </w:r>
      <w:r w:rsidR="00293CB7" w:rsidRPr="00603B48">
        <w:rPr>
          <w:rFonts w:ascii="Verdana" w:hAnsi="Verdana" w:cs="Tahoma"/>
          <w:sz w:val="20"/>
          <w:szCs w:val="20"/>
          <w:lang w:val="de-DE"/>
        </w:rPr>
        <w:t>:</w:t>
      </w:r>
      <w:r w:rsidR="00293CB7" w:rsidRPr="00603B48">
        <w:rPr>
          <w:rFonts w:ascii="Verdana" w:hAnsi="Verdana" w:cs="Tahoma"/>
          <w:sz w:val="20"/>
          <w:szCs w:val="20"/>
          <w:lang w:val="de-DE"/>
        </w:rPr>
        <w:tab/>
        <w:t>……</w:t>
      </w:r>
      <w:proofErr w:type="gramStart"/>
      <w:r w:rsidR="00293CB7" w:rsidRPr="00603B48">
        <w:rPr>
          <w:rFonts w:ascii="Verdana" w:hAnsi="Verdana" w:cs="Tahoma"/>
          <w:sz w:val="20"/>
          <w:szCs w:val="20"/>
          <w:lang w:val="de-DE"/>
        </w:rPr>
        <w:t>…..</w:t>
      </w:r>
      <w:proofErr w:type="gramEnd"/>
      <w:r w:rsidR="00F17017" w:rsidRPr="00603B48">
        <w:rPr>
          <w:rFonts w:ascii="Verdana" w:hAnsi="Verdana" w:cs="Tahoma"/>
          <w:sz w:val="20"/>
          <w:szCs w:val="20"/>
          <w:lang w:val="de-DE"/>
        </w:rPr>
        <w:br/>
      </w:r>
      <w:r w:rsidRPr="00603B48">
        <w:rPr>
          <w:rFonts w:ascii="Verdana" w:hAnsi="Verdana" w:cs="Tahoma"/>
          <w:sz w:val="20"/>
          <w:szCs w:val="20"/>
          <w:lang w:val="de-DE"/>
        </w:rPr>
        <w:t>Produk</w:t>
      </w:r>
      <w:r w:rsidR="00293CB7" w:rsidRPr="00603B48">
        <w:rPr>
          <w:rFonts w:ascii="Verdana" w:hAnsi="Verdana" w:cs="Tahoma"/>
          <w:sz w:val="20"/>
          <w:szCs w:val="20"/>
          <w:lang w:val="de-DE"/>
        </w:rPr>
        <w:t>t ID:</w:t>
      </w:r>
      <w:r w:rsidR="00F17017" w:rsidRPr="00603B48">
        <w:rPr>
          <w:rFonts w:ascii="Verdana" w:hAnsi="Verdana" w:cs="Tahoma"/>
          <w:sz w:val="20"/>
          <w:szCs w:val="20"/>
          <w:lang w:val="de-DE"/>
        </w:rPr>
        <w:t xml:space="preserve"> </w:t>
      </w:r>
      <w:r w:rsidR="00425993" w:rsidRPr="00603B48">
        <w:rPr>
          <w:rFonts w:ascii="Verdana" w:hAnsi="Verdana" w:cs="Tahoma"/>
          <w:sz w:val="20"/>
          <w:szCs w:val="20"/>
          <w:lang w:val="de-DE"/>
        </w:rPr>
        <w:t>S07.05.0…….</w:t>
      </w:r>
    </w:p>
    <w:p w:rsidR="00C3601E" w:rsidRPr="00603B48" w:rsidRDefault="00C3601E" w:rsidP="00C3601E">
      <w:pPr>
        <w:spacing w:after="120" w:line="312" w:lineRule="auto"/>
        <w:ind w:right="566"/>
        <w:jc w:val="both"/>
        <w:rPr>
          <w:rFonts w:ascii="Verdana" w:hAnsi="Verdana" w:cs="Tahoma"/>
          <w:sz w:val="20"/>
          <w:szCs w:val="20"/>
          <w:u w:val="single"/>
          <w:lang w:val="de-DE"/>
        </w:rPr>
      </w:pPr>
    </w:p>
    <w:p w:rsidR="00A63F44" w:rsidRPr="00603B48" w:rsidRDefault="00A63F44" w:rsidP="00C3601E">
      <w:pPr>
        <w:spacing w:after="120" w:line="312" w:lineRule="auto"/>
        <w:ind w:right="566"/>
        <w:jc w:val="both"/>
        <w:rPr>
          <w:rFonts w:ascii="Verdana" w:hAnsi="Verdana" w:cs="Tahoma"/>
          <w:sz w:val="20"/>
          <w:szCs w:val="20"/>
          <w:u w:val="single"/>
          <w:lang w:val="de-DE"/>
        </w:rPr>
      </w:pPr>
      <w:r w:rsidRPr="00603B48">
        <w:rPr>
          <w:rFonts w:ascii="Verdana" w:hAnsi="Verdana" w:cs="Tahoma"/>
          <w:sz w:val="20"/>
          <w:szCs w:val="20"/>
          <w:u w:val="single"/>
          <w:lang w:val="de-DE"/>
        </w:rPr>
        <w:t xml:space="preserve">Definition </w:t>
      </w:r>
      <w:r w:rsidR="00603B48" w:rsidRPr="00603B48">
        <w:rPr>
          <w:rFonts w:ascii="Verdana" w:hAnsi="Verdana" w:cs="Tahoma"/>
          <w:sz w:val="20"/>
          <w:szCs w:val="20"/>
          <w:u w:val="single"/>
          <w:lang w:val="de-DE"/>
        </w:rPr>
        <w:t>der Produktversion</w:t>
      </w:r>
      <w:r w:rsidRPr="00603B48">
        <w:rPr>
          <w:rFonts w:ascii="Verdana" w:hAnsi="Verdana" w:cs="Tahoma"/>
          <w:sz w:val="20"/>
          <w:szCs w:val="20"/>
          <w:u w:val="single"/>
          <w:lang w:val="de-DE"/>
        </w:rPr>
        <w:t xml:space="preserve">: </w:t>
      </w:r>
    </w:p>
    <w:p w:rsidR="00A63F44" w:rsidRPr="00603B48" w:rsidRDefault="00603B48" w:rsidP="00C3601E">
      <w:pPr>
        <w:spacing w:line="312" w:lineRule="auto"/>
        <w:ind w:right="566"/>
        <w:jc w:val="both"/>
        <w:rPr>
          <w:rFonts w:ascii="Verdana" w:hAnsi="Verdana" w:cs="Tahoma"/>
          <w:sz w:val="20"/>
          <w:szCs w:val="20"/>
          <w:lang w:val="de-DE"/>
        </w:rPr>
      </w:pPr>
      <w:r>
        <w:rPr>
          <w:rFonts w:ascii="Verdana" w:hAnsi="Verdana" w:cs="Tahoma"/>
          <w:sz w:val="20"/>
          <w:szCs w:val="20"/>
          <w:lang w:val="de-DE"/>
        </w:rPr>
        <w:t>Anzahl an Kontrollelementen, Seiten, Module und Typ der Softwareschnittstelle</w:t>
      </w:r>
    </w:p>
    <w:p w:rsidR="00C3601E" w:rsidRPr="00603B48" w:rsidRDefault="00603B48" w:rsidP="00C3601E">
      <w:pPr>
        <w:spacing w:line="312" w:lineRule="auto"/>
        <w:ind w:right="566"/>
        <w:jc w:val="both"/>
        <w:rPr>
          <w:rFonts w:ascii="Verdana" w:hAnsi="Verdana" w:cs="Tahoma"/>
          <w:sz w:val="20"/>
          <w:szCs w:val="20"/>
          <w:lang w:val="de-DE"/>
        </w:rPr>
      </w:pPr>
      <w:r w:rsidRPr="00603B48">
        <w:rPr>
          <w:rFonts w:ascii="Verdana" w:hAnsi="Verdana" w:cs="Tahoma"/>
          <w:sz w:val="20"/>
          <w:szCs w:val="20"/>
          <w:lang w:val="de-DE"/>
        </w:rPr>
        <w:t>Kontrollelemente</w:t>
      </w:r>
      <w:r w:rsidR="00330580" w:rsidRPr="00603B48">
        <w:rPr>
          <w:rFonts w:ascii="Verdana" w:hAnsi="Verdana" w:cs="Tahoma"/>
          <w:sz w:val="20"/>
          <w:szCs w:val="20"/>
          <w:lang w:val="de-DE"/>
        </w:rPr>
        <w:t>:</w:t>
      </w:r>
    </w:p>
    <w:p w:rsidR="00330580" w:rsidRDefault="00603B48" w:rsidP="00C3601E">
      <w:pPr>
        <w:spacing w:line="312" w:lineRule="auto"/>
        <w:ind w:right="566"/>
        <w:jc w:val="both"/>
        <w:rPr>
          <w:rFonts w:ascii="Verdana" w:hAnsi="Verdana" w:cs="Tahoma"/>
          <w:sz w:val="20"/>
          <w:szCs w:val="20"/>
          <w:lang w:val="de-DE"/>
        </w:rPr>
      </w:pPr>
      <w:r w:rsidRPr="00603B48">
        <w:rPr>
          <w:rFonts w:ascii="Verdana" w:hAnsi="Verdana" w:cs="Tahoma"/>
          <w:sz w:val="20"/>
          <w:szCs w:val="20"/>
          <w:lang w:val="de-DE"/>
        </w:rPr>
        <w:t>Sichtbare Elemente wie Images, Buttons, Labels,</w:t>
      </w:r>
      <w:r w:rsidR="00BD5713">
        <w:rPr>
          <w:rFonts w:ascii="Verdana" w:hAnsi="Verdana" w:cs="Tahoma"/>
          <w:sz w:val="20"/>
          <w:szCs w:val="20"/>
          <w:lang w:val="de-DE"/>
        </w:rPr>
        <w:t xml:space="preserve"> </w:t>
      </w:r>
      <w:r w:rsidRPr="00603B48">
        <w:rPr>
          <w:rFonts w:ascii="Verdana" w:hAnsi="Verdana" w:cs="Tahoma"/>
          <w:sz w:val="20"/>
          <w:szCs w:val="20"/>
          <w:lang w:val="de-DE"/>
        </w:rPr>
        <w:t>…</w:t>
      </w:r>
    </w:p>
    <w:p w:rsidR="00603B48" w:rsidRPr="00603B48" w:rsidRDefault="00603B48" w:rsidP="00C3601E">
      <w:pPr>
        <w:spacing w:line="312" w:lineRule="auto"/>
        <w:ind w:right="566"/>
        <w:jc w:val="both"/>
        <w:rPr>
          <w:rFonts w:ascii="Verdana" w:hAnsi="Verdana" w:cs="Tahoma"/>
          <w:sz w:val="20"/>
          <w:szCs w:val="20"/>
          <w:u w:val="single"/>
          <w:lang w:val="de-DE"/>
        </w:rPr>
      </w:pPr>
    </w:p>
    <w:p w:rsidR="00C3601E" w:rsidRPr="00603B48" w:rsidRDefault="00A63F44" w:rsidP="00C3601E">
      <w:pPr>
        <w:spacing w:line="312" w:lineRule="auto"/>
        <w:ind w:right="566"/>
        <w:jc w:val="both"/>
        <w:rPr>
          <w:rFonts w:ascii="Verdana" w:hAnsi="Verdana" w:cs="Tahoma"/>
          <w:sz w:val="20"/>
          <w:szCs w:val="20"/>
          <w:lang w:val="de-DE"/>
        </w:rPr>
      </w:pPr>
      <w:r w:rsidRPr="00603B48">
        <w:rPr>
          <w:rFonts w:ascii="Verdana" w:hAnsi="Verdana" w:cs="Tahoma"/>
          <w:sz w:val="20"/>
          <w:szCs w:val="20"/>
          <w:u w:val="single"/>
          <w:lang w:val="de-DE"/>
        </w:rPr>
        <w:t>S</w:t>
      </w:r>
      <w:r w:rsidR="00603B48">
        <w:rPr>
          <w:rFonts w:ascii="Verdana" w:hAnsi="Verdana" w:cs="Tahoma"/>
          <w:sz w:val="20"/>
          <w:szCs w:val="20"/>
          <w:u w:val="single"/>
          <w:lang w:val="de-DE"/>
        </w:rPr>
        <w:t>oftwareschutz</w:t>
      </w:r>
      <w:r w:rsidRPr="00603B48">
        <w:rPr>
          <w:rFonts w:ascii="Verdana" w:hAnsi="Verdana" w:cs="Tahoma"/>
          <w:sz w:val="20"/>
          <w:szCs w:val="20"/>
          <w:lang w:val="de-DE"/>
        </w:rPr>
        <w:t>:</w:t>
      </w:r>
    </w:p>
    <w:p w:rsidR="00A63F44" w:rsidRPr="00603B48" w:rsidRDefault="00BD5713" w:rsidP="00C3601E">
      <w:pPr>
        <w:spacing w:line="312" w:lineRule="auto"/>
        <w:ind w:right="566"/>
        <w:jc w:val="both"/>
        <w:rPr>
          <w:rFonts w:ascii="Verdana" w:hAnsi="Verdana" w:cs="Tahoma"/>
          <w:sz w:val="20"/>
          <w:szCs w:val="20"/>
          <w:lang w:val="de-DE"/>
        </w:rPr>
      </w:pPr>
      <w:proofErr w:type="spellStart"/>
      <w:r>
        <w:rPr>
          <w:rFonts w:ascii="Verdana" w:hAnsi="Verdana" w:cs="Tahoma"/>
          <w:sz w:val="20"/>
          <w:szCs w:val="20"/>
          <w:lang w:val="de-DE"/>
        </w:rPr>
        <w:t>Hardlock</w:t>
      </w:r>
      <w:proofErr w:type="spellEnd"/>
      <w:r>
        <w:rPr>
          <w:rFonts w:ascii="Verdana" w:hAnsi="Verdana" w:cs="Tahoma"/>
          <w:sz w:val="20"/>
          <w:szCs w:val="20"/>
          <w:lang w:val="de-DE"/>
        </w:rPr>
        <w:t xml:space="preserve"> (USB D</w:t>
      </w:r>
      <w:r w:rsidR="00603B48" w:rsidRPr="00603B48">
        <w:rPr>
          <w:rFonts w:ascii="Verdana" w:hAnsi="Verdana" w:cs="Tahoma"/>
          <w:sz w:val="20"/>
          <w:szCs w:val="20"/>
          <w:lang w:val="de-DE"/>
        </w:rPr>
        <w:t xml:space="preserve">ongle) oder </w:t>
      </w:r>
      <w:proofErr w:type="spellStart"/>
      <w:r w:rsidR="00603B48" w:rsidRPr="00603B48">
        <w:rPr>
          <w:rFonts w:ascii="Verdana" w:hAnsi="Verdana" w:cs="Tahoma"/>
          <w:sz w:val="20"/>
          <w:szCs w:val="20"/>
          <w:lang w:val="de-DE"/>
        </w:rPr>
        <w:t>Softlock</w:t>
      </w:r>
      <w:proofErr w:type="spellEnd"/>
      <w:r w:rsidR="00603B48" w:rsidRPr="00603B48">
        <w:rPr>
          <w:rFonts w:ascii="Verdana" w:hAnsi="Verdana" w:cs="Tahoma"/>
          <w:sz w:val="20"/>
          <w:szCs w:val="20"/>
          <w:lang w:val="de-DE"/>
        </w:rPr>
        <w:t xml:space="preserve"> (hardwareabhängiger </w:t>
      </w:r>
      <w:proofErr w:type="spellStart"/>
      <w:r w:rsidR="00603B48" w:rsidRPr="00603B48">
        <w:rPr>
          <w:rFonts w:ascii="Verdana" w:hAnsi="Verdana" w:cs="Tahoma"/>
          <w:sz w:val="20"/>
          <w:szCs w:val="20"/>
          <w:lang w:val="de-DE"/>
        </w:rPr>
        <w:t>Sofware</w:t>
      </w:r>
      <w:proofErr w:type="spellEnd"/>
      <w:r w:rsidR="00603B48" w:rsidRPr="00603B48">
        <w:rPr>
          <w:rFonts w:ascii="Verdana" w:hAnsi="Verdana" w:cs="Tahoma"/>
          <w:sz w:val="20"/>
          <w:szCs w:val="20"/>
          <w:lang w:val="de-DE"/>
        </w:rPr>
        <w:t xml:space="preserve"> Code</w:t>
      </w:r>
      <w:r w:rsidR="00A63F44" w:rsidRPr="00603B48">
        <w:rPr>
          <w:rFonts w:ascii="Verdana" w:hAnsi="Verdana" w:cs="Tahoma"/>
          <w:sz w:val="20"/>
          <w:szCs w:val="20"/>
          <w:lang w:val="de-DE"/>
        </w:rPr>
        <w:t>)</w:t>
      </w:r>
    </w:p>
    <w:p w:rsidR="00293CB7" w:rsidRPr="00603B48" w:rsidRDefault="00293CB7" w:rsidP="00C3601E">
      <w:pPr>
        <w:spacing w:after="120" w:line="312" w:lineRule="auto"/>
        <w:ind w:right="566"/>
        <w:jc w:val="both"/>
        <w:rPr>
          <w:rFonts w:ascii="Verdana" w:hAnsi="Verdana" w:cs="Tahoma"/>
          <w:sz w:val="20"/>
          <w:szCs w:val="20"/>
          <w:lang w:val="de-DE"/>
        </w:rPr>
      </w:pPr>
    </w:p>
    <w:p w:rsidR="00293CB7" w:rsidRPr="007F2C4E" w:rsidRDefault="00603B48" w:rsidP="00C3601E">
      <w:pPr>
        <w:spacing w:after="120" w:line="312" w:lineRule="auto"/>
        <w:ind w:right="566"/>
        <w:jc w:val="both"/>
        <w:rPr>
          <w:rFonts w:ascii="Verdana" w:hAnsi="Verdana" w:cs="Tahoma"/>
          <w:sz w:val="20"/>
          <w:szCs w:val="20"/>
          <w:u w:val="single"/>
          <w:lang w:val="de-DE"/>
        </w:rPr>
      </w:pPr>
      <w:r w:rsidRPr="007F2C4E">
        <w:rPr>
          <w:rFonts w:ascii="Verdana" w:hAnsi="Verdana" w:cs="Tahoma"/>
          <w:sz w:val="20"/>
          <w:szCs w:val="20"/>
          <w:u w:val="single"/>
          <w:lang w:val="de-DE"/>
        </w:rPr>
        <w:t>Dienstleistungen</w:t>
      </w:r>
      <w:r w:rsidR="00293CB7" w:rsidRPr="007F2C4E">
        <w:rPr>
          <w:rFonts w:ascii="Verdana" w:hAnsi="Verdana" w:cs="Tahoma"/>
          <w:sz w:val="20"/>
          <w:szCs w:val="20"/>
          <w:u w:val="single"/>
          <w:lang w:val="de-DE"/>
        </w:rPr>
        <w:t>:</w:t>
      </w:r>
    </w:p>
    <w:p w:rsidR="00C3601E" w:rsidRPr="007F2C4E" w:rsidRDefault="007F2C4E" w:rsidP="00C3601E">
      <w:pPr>
        <w:spacing w:line="312" w:lineRule="auto"/>
        <w:ind w:right="566"/>
        <w:jc w:val="both"/>
        <w:rPr>
          <w:rFonts w:ascii="Verdana" w:hAnsi="Verdana" w:cs="Tahoma"/>
          <w:sz w:val="20"/>
          <w:szCs w:val="20"/>
          <w:lang w:val="de-DE"/>
        </w:rPr>
      </w:pPr>
      <w:r w:rsidRPr="007F2C4E">
        <w:rPr>
          <w:rFonts w:ascii="Verdana" w:hAnsi="Verdana" w:cs="Tahoma"/>
          <w:sz w:val="20"/>
          <w:szCs w:val="20"/>
          <w:lang w:val="de-DE"/>
        </w:rPr>
        <w:t>Erstellung von Visualisierungen</w:t>
      </w:r>
    </w:p>
    <w:p w:rsidR="00C3601E" w:rsidRPr="007F2C4E" w:rsidRDefault="007F2C4E" w:rsidP="00C3601E">
      <w:pPr>
        <w:spacing w:line="312" w:lineRule="auto"/>
        <w:ind w:right="566"/>
        <w:jc w:val="both"/>
        <w:rPr>
          <w:rFonts w:ascii="Verdana" w:hAnsi="Verdana" w:cs="Tahoma"/>
          <w:sz w:val="20"/>
          <w:szCs w:val="20"/>
          <w:lang w:val="de-DE"/>
        </w:rPr>
      </w:pPr>
      <w:proofErr w:type="spellStart"/>
      <w:r w:rsidRPr="007F2C4E">
        <w:rPr>
          <w:rFonts w:ascii="Verdana" w:hAnsi="Verdana" w:cs="Tahoma"/>
          <w:sz w:val="20"/>
          <w:szCs w:val="20"/>
        </w:rPr>
        <w:t>Erstellung</w:t>
      </w:r>
      <w:proofErr w:type="spellEnd"/>
      <w:r w:rsidRPr="007F2C4E">
        <w:rPr>
          <w:rFonts w:ascii="Verdana" w:hAnsi="Verdana" w:cs="Tahoma"/>
          <w:sz w:val="20"/>
          <w:szCs w:val="20"/>
        </w:rPr>
        <w:t xml:space="preserve"> von </w:t>
      </w:r>
      <w:r>
        <w:rPr>
          <w:rFonts w:ascii="Verdana" w:hAnsi="Verdana" w:cs="Tahoma"/>
          <w:sz w:val="20"/>
          <w:szCs w:val="20"/>
        </w:rPr>
        <w:t xml:space="preserve">…. </w:t>
      </w:r>
      <w:r w:rsidRPr="007F2C4E">
        <w:rPr>
          <w:rFonts w:ascii="Verdana" w:hAnsi="Verdana" w:cs="Tahoma"/>
          <w:sz w:val="20"/>
          <w:szCs w:val="20"/>
          <w:lang w:val="de-DE"/>
        </w:rPr>
        <w:t>Visualisierungen für spezifische Clients, jeweil</w:t>
      </w:r>
      <w:r>
        <w:rPr>
          <w:rFonts w:ascii="Verdana" w:hAnsi="Verdana" w:cs="Tahoma"/>
          <w:sz w:val="20"/>
          <w:szCs w:val="20"/>
          <w:lang w:val="de-DE"/>
        </w:rPr>
        <w:t>s</w:t>
      </w:r>
      <w:r w:rsidRPr="007F2C4E">
        <w:rPr>
          <w:rFonts w:ascii="Verdana" w:hAnsi="Verdana" w:cs="Tahoma"/>
          <w:sz w:val="20"/>
          <w:szCs w:val="20"/>
          <w:lang w:val="de-DE"/>
        </w:rPr>
        <w:t xml:space="preserve"> …. Seiten mit</w:t>
      </w:r>
      <w:proofErr w:type="gramStart"/>
      <w:r w:rsidRPr="007F2C4E">
        <w:rPr>
          <w:rFonts w:ascii="Verdana" w:hAnsi="Verdana" w:cs="Tahoma"/>
          <w:sz w:val="20"/>
          <w:szCs w:val="20"/>
          <w:lang w:val="de-DE"/>
        </w:rPr>
        <w:t xml:space="preserve"> ….</w:t>
      </w:r>
      <w:proofErr w:type="gramEnd"/>
      <w:r w:rsidRPr="007F2C4E">
        <w:rPr>
          <w:rFonts w:ascii="Verdana" w:hAnsi="Verdana" w:cs="Tahoma"/>
          <w:sz w:val="20"/>
          <w:szCs w:val="20"/>
          <w:lang w:val="de-DE"/>
        </w:rPr>
        <w:t>. Elementen basier</w:t>
      </w:r>
      <w:r w:rsidR="00D31CFB">
        <w:rPr>
          <w:rFonts w:ascii="Verdana" w:hAnsi="Verdana" w:cs="Tahoma"/>
          <w:sz w:val="20"/>
          <w:szCs w:val="20"/>
          <w:lang w:val="de-DE"/>
        </w:rPr>
        <w:t>end auf festgelegten Grundrissen</w:t>
      </w:r>
    </w:p>
    <w:p w:rsidR="00C3601E" w:rsidRPr="007F2C4E" w:rsidRDefault="007F2C4E" w:rsidP="00C3601E">
      <w:pPr>
        <w:spacing w:line="312" w:lineRule="auto"/>
        <w:ind w:right="566"/>
        <w:jc w:val="both"/>
        <w:rPr>
          <w:rFonts w:ascii="Verdana" w:hAnsi="Verdana" w:cs="Tahoma"/>
          <w:sz w:val="20"/>
          <w:szCs w:val="20"/>
          <w:lang w:val="de-DE"/>
        </w:rPr>
      </w:pPr>
      <w:r w:rsidRPr="007F2C4E">
        <w:rPr>
          <w:rFonts w:ascii="Verdana" w:hAnsi="Verdana" w:cs="Tahoma"/>
          <w:sz w:val="20"/>
          <w:szCs w:val="20"/>
          <w:lang w:val="de-DE"/>
        </w:rPr>
        <w:t>Erstellung von Images</w:t>
      </w:r>
      <w:r>
        <w:rPr>
          <w:rFonts w:ascii="Verdana" w:hAnsi="Verdana" w:cs="Tahoma"/>
          <w:sz w:val="20"/>
          <w:szCs w:val="20"/>
          <w:lang w:val="de-DE"/>
        </w:rPr>
        <w:t xml:space="preserve"> basierend auf mitgelieferte</w:t>
      </w:r>
      <w:r w:rsidR="00D31CFB">
        <w:rPr>
          <w:rFonts w:ascii="Verdana" w:hAnsi="Verdana" w:cs="Tahoma"/>
          <w:sz w:val="20"/>
          <w:szCs w:val="20"/>
          <w:lang w:val="de-DE"/>
        </w:rPr>
        <w:t>n architektonischen Grundrissen</w:t>
      </w:r>
    </w:p>
    <w:p w:rsidR="00C3601E" w:rsidRPr="007F2C4E" w:rsidRDefault="007F2C4E" w:rsidP="00C3601E">
      <w:pPr>
        <w:spacing w:line="312" w:lineRule="auto"/>
        <w:ind w:right="566"/>
        <w:jc w:val="both"/>
        <w:rPr>
          <w:rFonts w:ascii="Verdana" w:hAnsi="Verdana" w:cs="Tahoma"/>
          <w:sz w:val="20"/>
          <w:szCs w:val="20"/>
          <w:lang w:val="de-DE"/>
        </w:rPr>
      </w:pPr>
      <w:r w:rsidRPr="007F2C4E">
        <w:rPr>
          <w:rFonts w:ascii="Verdana" w:hAnsi="Verdana" w:cs="Tahoma"/>
          <w:sz w:val="20"/>
          <w:szCs w:val="20"/>
          <w:lang w:val="de-DE"/>
        </w:rPr>
        <w:t>Ändern von Grund</w:t>
      </w:r>
      <w:r>
        <w:rPr>
          <w:rFonts w:ascii="Verdana" w:hAnsi="Verdana" w:cs="Tahoma"/>
          <w:sz w:val="20"/>
          <w:szCs w:val="20"/>
          <w:lang w:val="de-DE"/>
        </w:rPr>
        <w:t>rissen</w:t>
      </w:r>
      <w:r w:rsidRPr="007F2C4E">
        <w:rPr>
          <w:rFonts w:ascii="Verdana" w:hAnsi="Verdana" w:cs="Tahoma"/>
          <w:sz w:val="20"/>
          <w:szCs w:val="20"/>
          <w:lang w:val="de-DE"/>
        </w:rPr>
        <w:t xml:space="preserve"> in der Visualisierung</w:t>
      </w:r>
    </w:p>
    <w:p w:rsidR="00C3601E" w:rsidRPr="00D31CFB" w:rsidRDefault="00D31CFB" w:rsidP="00C3601E">
      <w:pPr>
        <w:spacing w:line="312" w:lineRule="auto"/>
        <w:ind w:right="566"/>
        <w:jc w:val="both"/>
        <w:rPr>
          <w:rFonts w:ascii="Verdana" w:hAnsi="Verdana" w:cs="Tahoma"/>
          <w:sz w:val="20"/>
          <w:szCs w:val="20"/>
          <w:lang w:val="de-DE"/>
        </w:rPr>
      </w:pPr>
      <w:r w:rsidRPr="00D31CFB">
        <w:rPr>
          <w:rFonts w:ascii="Verdana" w:hAnsi="Verdana" w:cs="Tahoma"/>
          <w:sz w:val="20"/>
          <w:szCs w:val="20"/>
          <w:lang w:val="de-DE"/>
        </w:rPr>
        <w:t>Ändern von grafischen Elementen in der Visualisierung</w:t>
      </w:r>
    </w:p>
    <w:p w:rsidR="00C3601E" w:rsidRPr="00D31CFB" w:rsidRDefault="00D31CFB" w:rsidP="00C3601E">
      <w:pPr>
        <w:spacing w:line="312" w:lineRule="auto"/>
        <w:ind w:right="566"/>
        <w:jc w:val="both"/>
        <w:rPr>
          <w:rFonts w:ascii="Verdana" w:hAnsi="Verdana" w:cs="Tahoma"/>
          <w:sz w:val="20"/>
          <w:szCs w:val="20"/>
          <w:lang w:val="de-DE"/>
        </w:rPr>
      </w:pPr>
      <w:r w:rsidRPr="00D31CFB">
        <w:rPr>
          <w:rFonts w:ascii="Verdana" w:hAnsi="Verdana" w:cs="Tahoma"/>
          <w:sz w:val="20"/>
          <w:szCs w:val="20"/>
          <w:lang w:val="de-DE"/>
        </w:rPr>
        <w:t xml:space="preserve">Erstellen von Funktionen in VBA </w:t>
      </w:r>
      <w:proofErr w:type="spellStart"/>
      <w:r w:rsidRPr="00D31CFB">
        <w:rPr>
          <w:rFonts w:ascii="Verdana" w:hAnsi="Verdana" w:cs="Tahoma"/>
          <w:sz w:val="20"/>
          <w:szCs w:val="20"/>
          <w:lang w:val="de-DE"/>
        </w:rPr>
        <w:t>Scriptsprache</w:t>
      </w:r>
      <w:proofErr w:type="spellEnd"/>
    </w:p>
    <w:p w:rsidR="00A63F44" w:rsidRPr="00D31CFB" w:rsidRDefault="00A63F44" w:rsidP="00C3601E">
      <w:pPr>
        <w:spacing w:after="120" w:line="312" w:lineRule="auto"/>
        <w:ind w:right="566"/>
        <w:jc w:val="both"/>
        <w:rPr>
          <w:rFonts w:ascii="Verdana" w:hAnsi="Verdana" w:cs="Tahoma"/>
          <w:sz w:val="20"/>
          <w:szCs w:val="20"/>
          <w:lang w:val="de-DE"/>
        </w:rPr>
      </w:pPr>
    </w:p>
    <w:p w:rsidR="0049687F" w:rsidRPr="00D31CFB" w:rsidRDefault="00D31CFB" w:rsidP="00C3601E">
      <w:pPr>
        <w:spacing w:after="120" w:line="312" w:lineRule="auto"/>
        <w:ind w:right="566"/>
        <w:jc w:val="both"/>
        <w:rPr>
          <w:rFonts w:ascii="Verdana" w:hAnsi="Verdana" w:cs="Tahoma"/>
          <w:sz w:val="20"/>
          <w:szCs w:val="20"/>
          <w:u w:val="single"/>
          <w:lang w:val="de-DE"/>
        </w:rPr>
      </w:pPr>
      <w:r w:rsidRPr="00D31CFB">
        <w:rPr>
          <w:rFonts w:ascii="Verdana" w:hAnsi="Verdana" w:cs="Tahoma"/>
          <w:sz w:val="20"/>
          <w:szCs w:val="20"/>
          <w:u w:val="single"/>
          <w:lang w:val="de-DE"/>
        </w:rPr>
        <w:t>Systemvoraussetzungen</w:t>
      </w:r>
      <w:r w:rsidR="00F17017" w:rsidRPr="00D31CFB">
        <w:rPr>
          <w:rFonts w:ascii="Verdana" w:hAnsi="Verdana" w:cs="Tahoma"/>
          <w:sz w:val="20"/>
          <w:szCs w:val="20"/>
          <w:u w:val="single"/>
          <w:lang w:val="de-DE"/>
        </w:rPr>
        <w:t>:</w:t>
      </w:r>
    </w:p>
    <w:p w:rsidR="0049687F" w:rsidRPr="00D31CFB" w:rsidRDefault="00D31CFB" w:rsidP="00C3601E">
      <w:pPr>
        <w:spacing w:after="120" w:line="312" w:lineRule="auto"/>
        <w:ind w:right="566"/>
        <w:jc w:val="both"/>
        <w:rPr>
          <w:rFonts w:ascii="Verdana" w:hAnsi="Verdana" w:cs="Tahoma"/>
          <w:sz w:val="20"/>
          <w:szCs w:val="20"/>
          <w:lang w:val="de-DE"/>
        </w:rPr>
      </w:pPr>
      <w:r w:rsidRPr="00D31CFB">
        <w:rPr>
          <w:rFonts w:ascii="Verdana" w:hAnsi="Verdana" w:cs="Tahoma"/>
          <w:sz w:val="20"/>
          <w:szCs w:val="20"/>
          <w:lang w:val="de-DE"/>
        </w:rPr>
        <w:t xml:space="preserve">Die folgenden Betriebssysteme </w:t>
      </w:r>
      <w:r>
        <w:rPr>
          <w:rFonts w:ascii="Verdana" w:hAnsi="Verdana" w:cs="Tahoma"/>
          <w:sz w:val="20"/>
          <w:szCs w:val="20"/>
          <w:lang w:val="de-DE"/>
        </w:rPr>
        <w:t>we</w:t>
      </w:r>
      <w:r w:rsidRPr="00D31CFB">
        <w:rPr>
          <w:rFonts w:ascii="Verdana" w:hAnsi="Verdana" w:cs="Tahoma"/>
          <w:sz w:val="20"/>
          <w:szCs w:val="20"/>
          <w:lang w:val="de-DE"/>
        </w:rPr>
        <w:t>rden derzeit unterstützt</w:t>
      </w:r>
      <w:r>
        <w:rPr>
          <w:rFonts w:ascii="Verdana" w:hAnsi="Verdana" w:cs="Tahoma"/>
          <w:sz w:val="20"/>
          <w:szCs w:val="20"/>
          <w:lang w:val="de-DE"/>
        </w:rPr>
        <w:t>:</w:t>
      </w:r>
    </w:p>
    <w:p w:rsidR="0049687F" w:rsidRPr="00C3601E" w:rsidRDefault="0049687F"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 xml:space="preserve">Windows 7 32/64 bit </w:t>
      </w:r>
    </w:p>
    <w:p w:rsidR="00C76A87" w:rsidRPr="00C3601E" w:rsidRDefault="0049687F"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8</w:t>
      </w:r>
    </w:p>
    <w:p w:rsidR="00216A38" w:rsidRPr="00C3601E" w:rsidRDefault="00C76A87"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8.1</w:t>
      </w:r>
    </w:p>
    <w:p w:rsidR="00F17017" w:rsidRPr="00C3601E" w:rsidRDefault="00F17017"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10</w:t>
      </w:r>
    </w:p>
    <w:p w:rsidR="00F17017" w:rsidRPr="00C3601E" w:rsidRDefault="00F17017"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2008 R2 Server 64 bit</w:t>
      </w:r>
    </w:p>
    <w:p w:rsidR="00F17017" w:rsidRPr="00C3601E" w:rsidRDefault="00F17017"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2012 Server 64 bit</w:t>
      </w:r>
    </w:p>
    <w:p w:rsidR="00690BAD" w:rsidRPr="00D52B6D" w:rsidRDefault="00C76A87" w:rsidP="00C3601E">
      <w:pPr>
        <w:pStyle w:val="Listenabsatz"/>
        <w:numPr>
          <w:ilvl w:val="0"/>
          <w:numId w:val="23"/>
        </w:numPr>
        <w:spacing w:after="120" w:line="312" w:lineRule="auto"/>
        <w:ind w:right="566"/>
        <w:jc w:val="both"/>
        <w:rPr>
          <w:rFonts w:ascii="Verdana" w:hAnsi="Verdana" w:cs="Tahoma"/>
          <w:sz w:val="20"/>
          <w:szCs w:val="20"/>
        </w:rPr>
      </w:pPr>
      <w:r w:rsidRPr="00C3601E">
        <w:rPr>
          <w:rFonts w:ascii="Verdana" w:hAnsi="Verdana" w:cs="Tahoma"/>
          <w:sz w:val="20"/>
          <w:szCs w:val="20"/>
        </w:rPr>
        <w:t>Windows 2012 R2 Server 64 bit</w:t>
      </w:r>
    </w:p>
    <w:p w:rsidR="00D52B6D" w:rsidRDefault="00D52B6D" w:rsidP="00C3601E">
      <w:pPr>
        <w:spacing w:after="120" w:line="312" w:lineRule="auto"/>
        <w:ind w:right="566"/>
        <w:jc w:val="both"/>
        <w:rPr>
          <w:rFonts w:ascii="Verdana" w:hAnsi="Verdana" w:cs="Tahoma"/>
          <w:sz w:val="20"/>
          <w:szCs w:val="20"/>
          <w:u w:val="single"/>
        </w:rPr>
      </w:pPr>
    </w:p>
    <w:p w:rsidR="0049687F" w:rsidRPr="00C3601E" w:rsidRDefault="0049687F" w:rsidP="00C3601E">
      <w:pPr>
        <w:spacing w:after="120" w:line="312" w:lineRule="auto"/>
        <w:ind w:right="566"/>
        <w:jc w:val="both"/>
        <w:rPr>
          <w:rFonts w:ascii="Verdana" w:hAnsi="Verdana" w:cs="Tahoma"/>
          <w:sz w:val="20"/>
          <w:szCs w:val="20"/>
          <w:u w:val="single"/>
        </w:rPr>
      </w:pPr>
      <w:r w:rsidRPr="00C3601E">
        <w:rPr>
          <w:rFonts w:ascii="Verdana" w:hAnsi="Verdana" w:cs="Tahoma"/>
          <w:sz w:val="20"/>
          <w:szCs w:val="20"/>
          <w:u w:val="single"/>
        </w:rPr>
        <w:t>Hardware:</w:t>
      </w:r>
    </w:p>
    <w:p w:rsidR="00C3601E" w:rsidRDefault="00D31CFB" w:rsidP="00C3601E">
      <w:pPr>
        <w:spacing w:line="312" w:lineRule="auto"/>
        <w:ind w:right="566"/>
        <w:jc w:val="both"/>
        <w:rPr>
          <w:rFonts w:ascii="Verdana" w:hAnsi="Verdana" w:cs="Tahoma"/>
          <w:sz w:val="20"/>
          <w:szCs w:val="20"/>
        </w:rPr>
      </w:pPr>
      <w:proofErr w:type="spellStart"/>
      <w:r>
        <w:rPr>
          <w:rFonts w:ascii="Verdana" w:hAnsi="Verdana" w:cs="Tahoma"/>
          <w:sz w:val="20"/>
          <w:szCs w:val="20"/>
        </w:rPr>
        <w:t>Proz</w:t>
      </w:r>
      <w:r w:rsidR="00F17017" w:rsidRPr="00C3601E">
        <w:rPr>
          <w:rFonts w:ascii="Verdana" w:hAnsi="Verdana" w:cs="Tahoma"/>
          <w:sz w:val="20"/>
          <w:szCs w:val="20"/>
        </w:rPr>
        <w:t>essor</w:t>
      </w:r>
      <w:proofErr w:type="spellEnd"/>
      <w:r w:rsidR="00F17017" w:rsidRPr="00C3601E">
        <w:rPr>
          <w:rFonts w:ascii="Verdana" w:hAnsi="Verdana" w:cs="Tahoma"/>
          <w:sz w:val="20"/>
          <w:szCs w:val="20"/>
        </w:rPr>
        <w:t>: I</w:t>
      </w:r>
      <w:r w:rsidR="00A86E2A">
        <w:rPr>
          <w:rFonts w:ascii="Verdana" w:hAnsi="Verdana" w:cs="Tahoma"/>
          <w:sz w:val="20"/>
          <w:szCs w:val="20"/>
        </w:rPr>
        <w:t xml:space="preserve">ntel or AMD 1.8 GHz (Multicore </w:t>
      </w:r>
      <w:proofErr w:type="spellStart"/>
      <w:r w:rsidR="00A86E2A">
        <w:rPr>
          <w:rFonts w:ascii="Verdana" w:hAnsi="Verdana" w:cs="Tahoma"/>
          <w:sz w:val="20"/>
          <w:szCs w:val="20"/>
        </w:rPr>
        <w:t>empfohlen</w:t>
      </w:r>
      <w:proofErr w:type="spellEnd"/>
      <w:r w:rsidR="00F17017" w:rsidRPr="00C3601E">
        <w:rPr>
          <w:rFonts w:ascii="Verdana" w:hAnsi="Verdana" w:cs="Tahoma"/>
          <w:sz w:val="20"/>
          <w:szCs w:val="20"/>
        </w:rPr>
        <w:t>)</w:t>
      </w:r>
    </w:p>
    <w:p w:rsidR="00C3601E" w:rsidRDefault="00F17017" w:rsidP="00C3601E">
      <w:pPr>
        <w:spacing w:line="312" w:lineRule="auto"/>
        <w:ind w:right="566"/>
        <w:jc w:val="both"/>
        <w:rPr>
          <w:rFonts w:ascii="Verdana" w:hAnsi="Verdana" w:cs="Tahoma"/>
          <w:sz w:val="20"/>
          <w:szCs w:val="20"/>
        </w:rPr>
      </w:pPr>
      <w:r w:rsidRPr="00C3601E">
        <w:rPr>
          <w:rFonts w:ascii="Verdana" w:hAnsi="Verdana" w:cs="Tahoma"/>
          <w:sz w:val="20"/>
          <w:szCs w:val="20"/>
        </w:rPr>
        <w:t>Ram: 4 GB or more</w:t>
      </w:r>
    </w:p>
    <w:p w:rsidR="00C3601E" w:rsidRPr="00D31CFB" w:rsidRDefault="00D31CFB" w:rsidP="00C3601E">
      <w:pPr>
        <w:spacing w:line="312" w:lineRule="auto"/>
        <w:ind w:right="566"/>
        <w:jc w:val="both"/>
        <w:rPr>
          <w:rFonts w:ascii="Verdana" w:hAnsi="Verdana" w:cs="Tahoma"/>
          <w:sz w:val="20"/>
          <w:szCs w:val="20"/>
          <w:lang w:val="de-DE"/>
        </w:rPr>
      </w:pPr>
      <w:r w:rsidRPr="00D31CFB">
        <w:rPr>
          <w:rFonts w:ascii="Verdana" w:hAnsi="Verdana" w:cs="Tahoma"/>
          <w:sz w:val="20"/>
          <w:szCs w:val="20"/>
          <w:lang w:val="de-DE"/>
        </w:rPr>
        <w:t>Festplattenspeicher</w:t>
      </w:r>
      <w:r w:rsidR="00F17017" w:rsidRPr="00D31CFB">
        <w:rPr>
          <w:rFonts w:ascii="Verdana" w:hAnsi="Verdana" w:cs="Tahoma"/>
          <w:sz w:val="20"/>
          <w:szCs w:val="20"/>
          <w:lang w:val="de-DE"/>
        </w:rPr>
        <w:t xml:space="preserve">: 16GB (32 GB </w:t>
      </w:r>
      <w:r w:rsidR="00A86E2A">
        <w:rPr>
          <w:rFonts w:ascii="Verdana" w:hAnsi="Verdana" w:cs="Tahoma"/>
          <w:sz w:val="20"/>
          <w:szCs w:val="20"/>
          <w:lang w:val="de-DE"/>
        </w:rPr>
        <w:t>empfohlen</w:t>
      </w:r>
      <w:r w:rsidR="00F17017" w:rsidRPr="00D31CFB">
        <w:rPr>
          <w:rFonts w:ascii="Verdana" w:hAnsi="Verdana" w:cs="Tahoma"/>
          <w:sz w:val="20"/>
          <w:szCs w:val="20"/>
          <w:lang w:val="de-DE"/>
        </w:rPr>
        <w:t>)</w:t>
      </w:r>
    </w:p>
    <w:p w:rsidR="0049687F" w:rsidRPr="00D31CFB" w:rsidRDefault="00D31CFB" w:rsidP="00C3601E">
      <w:pPr>
        <w:spacing w:line="312" w:lineRule="auto"/>
        <w:ind w:right="566"/>
        <w:jc w:val="both"/>
        <w:rPr>
          <w:rFonts w:ascii="Verdana" w:hAnsi="Verdana" w:cs="Tahoma"/>
          <w:sz w:val="20"/>
          <w:szCs w:val="20"/>
          <w:lang w:val="de-DE"/>
        </w:rPr>
      </w:pPr>
      <w:r w:rsidRPr="00D31CFB">
        <w:rPr>
          <w:rFonts w:ascii="Verdana" w:hAnsi="Verdana" w:cs="Tahoma"/>
          <w:sz w:val="20"/>
          <w:szCs w:val="20"/>
          <w:lang w:val="de-DE"/>
        </w:rPr>
        <w:t>Netzwerkkarte:</w:t>
      </w:r>
      <w:r w:rsidR="00F17017" w:rsidRPr="00D31CFB">
        <w:rPr>
          <w:rFonts w:ascii="Verdana" w:hAnsi="Verdana" w:cs="Tahoma"/>
          <w:sz w:val="20"/>
          <w:szCs w:val="20"/>
          <w:lang w:val="de-DE"/>
        </w:rPr>
        <w:t xml:space="preserve"> 100 MBit</w:t>
      </w:r>
    </w:p>
    <w:p w:rsidR="00F17017" w:rsidRPr="00D31CFB" w:rsidRDefault="00F17017" w:rsidP="00C3601E">
      <w:pPr>
        <w:spacing w:after="120" w:line="312" w:lineRule="auto"/>
        <w:ind w:right="566"/>
        <w:jc w:val="both"/>
        <w:rPr>
          <w:rFonts w:ascii="Verdana" w:hAnsi="Verdana" w:cs="Tahoma"/>
          <w:sz w:val="20"/>
          <w:szCs w:val="20"/>
          <w:lang w:val="de-DE"/>
        </w:rPr>
      </w:pPr>
    </w:p>
    <w:p w:rsidR="00D52B6D" w:rsidRDefault="00D52B6D" w:rsidP="00D52B6D">
      <w:pPr>
        <w:spacing w:after="200" w:line="276" w:lineRule="auto"/>
        <w:rPr>
          <w:rFonts w:ascii="Verdana" w:hAnsi="Verdana" w:cs="Tahoma"/>
          <w:sz w:val="20"/>
          <w:szCs w:val="20"/>
          <w:lang w:val="de-DE"/>
        </w:rPr>
      </w:pPr>
    </w:p>
    <w:p w:rsidR="00651DEE" w:rsidRPr="00D31CFB" w:rsidRDefault="00D31CFB" w:rsidP="00D52B6D">
      <w:pPr>
        <w:spacing w:after="200" w:line="276" w:lineRule="auto"/>
        <w:rPr>
          <w:rFonts w:ascii="Verdana" w:hAnsi="Verdana" w:cs="Tahoma"/>
          <w:sz w:val="20"/>
          <w:szCs w:val="20"/>
          <w:lang w:val="de-DE"/>
        </w:rPr>
      </w:pPr>
      <w:r w:rsidRPr="00D31CFB">
        <w:rPr>
          <w:rFonts w:ascii="Verdana" w:hAnsi="Verdana" w:cs="Tahoma"/>
          <w:sz w:val="20"/>
          <w:szCs w:val="20"/>
          <w:lang w:val="de-DE"/>
        </w:rPr>
        <w:t>Die folgenden Lizenztypen sind erhältlich</w:t>
      </w:r>
      <w:r w:rsidR="00651DEE" w:rsidRPr="00D31CFB">
        <w:rPr>
          <w:rFonts w:ascii="Verdana" w:hAnsi="Verdana" w:cs="Tahoma"/>
          <w:sz w:val="20"/>
          <w:szCs w:val="20"/>
          <w:lang w:val="de-DE"/>
        </w:rPr>
        <w:t>:</w:t>
      </w:r>
    </w:p>
    <w:p w:rsidR="000D50FF" w:rsidRPr="00D31CFB" w:rsidRDefault="000D50FF" w:rsidP="00C3601E">
      <w:pPr>
        <w:spacing w:after="120" w:line="312" w:lineRule="auto"/>
        <w:ind w:right="566"/>
        <w:jc w:val="both"/>
        <w:rPr>
          <w:rFonts w:ascii="Verdana" w:hAnsi="Verdana" w:cs="Tahoma"/>
          <w:sz w:val="20"/>
          <w:szCs w:val="20"/>
          <w:lang w:val="de-DE"/>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724"/>
        <w:gridCol w:w="1682"/>
        <w:gridCol w:w="1682"/>
        <w:gridCol w:w="2463"/>
        <w:gridCol w:w="2134"/>
      </w:tblGrid>
      <w:tr w:rsidR="0049687F" w:rsidRPr="00D52B6D" w:rsidTr="00C3601E">
        <w:trPr>
          <w:trHeight w:val="607"/>
        </w:trPr>
        <w:tc>
          <w:tcPr>
            <w:tcW w:w="1791" w:type="dxa"/>
            <w:shd w:val="clear" w:color="auto" w:fill="F0D481"/>
            <w:vAlign w:val="center"/>
            <w:hideMark/>
          </w:tcPr>
          <w:p w:rsidR="0049687F" w:rsidRPr="00D52B6D" w:rsidRDefault="00651DEE" w:rsidP="00C3601E">
            <w:pPr>
              <w:spacing w:before="120" w:after="120" w:line="312" w:lineRule="auto"/>
              <w:ind w:right="567"/>
              <w:rPr>
                <w:rFonts w:ascii="Verdana" w:hAnsi="Verdana" w:cs="Tahoma"/>
                <w:b/>
                <w:sz w:val="20"/>
                <w:szCs w:val="20"/>
                <w:lang w:val="de-DE"/>
              </w:rPr>
            </w:pPr>
            <w:r w:rsidRPr="00D52B6D">
              <w:rPr>
                <w:rFonts w:ascii="Verdana" w:hAnsi="Verdana" w:cs="Tahoma"/>
                <w:b/>
                <w:sz w:val="20"/>
                <w:szCs w:val="20"/>
                <w:lang w:val="de-DE"/>
              </w:rPr>
              <w:t>Software</w:t>
            </w:r>
          </w:p>
        </w:tc>
        <w:tc>
          <w:tcPr>
            <w:tcW w:w="2054" w:type="dxa"/>
            <w:shd w:val="clear" w:color="auto" w:fill="F0D481"/>
            <w:vAlign w:val="center"/>
            <w:hideMark/>
          </w:tcPr>
          <w:p w:rsidR="0049687F" w:rsidRPr="00D52B6D" w:rsidRDefault="00D31CFB" w:rsidP="00C3601E">
            <w:pPr>
              <w:spacing w:before="120" w:after="120" w:line="312" w:lineRule="auto"/>
              <w:ind w:right="567"/>
              <w:rPr>
                <w:rFonts w:ascii="Verdana" w:hAnsi="Verdana" w:cs="Tahoma"/>
                <w:b/>
                <w:sz w:val="20"/>
                <w:szCs w:val="20"/>
                <w:lang w:val="de-DE"/>
              </w:rPr>
            </w:pPr>
            <w:r w:rsidRPr="00D52B6D">
              <w:rPr>
                <w:rFonts w:ascii="Verdana" w:hAnsi="Verdana" w:cs="Tahoma"/>
                <w:b/>
                <w:sz w:val="20"/>
                <w:szCs w:val="20"/>
                <w:lang w:val="de-DE"/>
              </w:rPr>
              <w:t>HOME</w:t>
            </w:r>
          </w:p>
        </w:tc>
        <w:tc>
          <w:tcPr>
            <w:tcW w:w="1595" w:type="dxa"/>
            <w:shd w:val="clear" w:color="auto" w:fill="F0D481"/>
            <w:vAlign w:val="center"/>
            <w:hideMark/>
          </w:tcPr>
          <w:p w:rsidR="0049687F" w:rsidRPr="00D52B6D" w:rsidRDefault="00D31CFB" w:rsidP="00C3601E">
            <w:pPr>
              <w:spacing w:before="120" w:after="120" w:line="312" w:lineRule="auto"/>
              <w:ind w:right="567"/>
              <w:rPr>
                <w:rFonts w:ascii="Verdana" w:hAnsi="Verdana" w:cs="Tahoma"/>
                <w:b/>
                <w:sz w:val="20"/>
                <w:szCs w:val="20"/>
                <w:lang w:val="de-DE"/>
              </w:rPr>
            </w:pPr>
            <w:r w:rsidRPr="00D52B6D">
              <w:rPr>
                <w:rFonts w:ascii="Verdana" w:hAnsi="Verdana" w:cs="Tahoma"/>
                <w:b/>
                <w:sz w:val="20"/>
                <w:szCs w:val="20"/>
                <w:lang w:val="de-DE"/>
              </w:rPr>
              <w:t>BASIC</w:t>
            </w:r>
          </w:p>
        </w:tc>
        <w:tc>
          <w:tcPr>
            <w:tcW w:w="2095" w:type="dxa"/>
            <w:shd w:val="clear" w:color="auto" w:fill="F0D481"/>
            <w:vAlign w:val="center"/>
            <w:hideMark/>
          </w:tcPr>
          <w:p w:rsidR="0049687F" w:rsidRPr="00D52B6D" w:rsidRDefault="00D31CFB" w:rsidP="00C3601E">
            <w:pPr>
              <w:spacing w:before="120" w:after="120" w:line="312" w:lineRule="auto"/>
              <w:ind w:right="567"/>
              <w:rPr>
                <w:rFonts w:ascii="Verdana" w:hAnsi="Verdana" w:cs="Tahoma"/>
                <w:b/>
                <w:sz w:val="20"/>
                <w:szCs w:val="20"/>
                <w:lang w:val="de-DE"/>
              </w:rPr>
            </w:pPr>
            <w:r w:rsidRPr="00D52B6D">
              <w:rPr>
                <w:rFonts w:ascii="Verdana" w:hAnsi="Verdana" w:cs="Tahoma"/>
                <w:b/>
                <w:sz w:val="20"/>
                <w:szCs w:val="20"/>
                <w:lang w:val="de-DE"/>
              </w:rPr>
              <w:t>PROFESSIONAL</w:t>
            </w:r>
          </w:p>
        </w:tc>
        <w:tc>
          <w:tcPr>
            <w:tcW w:w="2033" w:type="dxa"/>
            <w:shd w:val="clear" w:color="auto" w:fill="F0D481"/>
            <w:vAlign w:val="center"/>
            <w:hideMark/>
          </w:tcPr>
          <w:p w:rsidR="0049687F" w:rsidRPr="00D52B6D" w:rsidRDefault="00D31CFB" w:rsidP="00C3601E">
            <w:pPr>
              <w:spacing w:before="120" w:after="120" w:line="312" w:lineRule="auto"/>
              <w:ind w:right="567"/>
              <w:rPr>
                <w:rFonts w:ascii="Verdana" w:hAnsi="Verdana" w:cs="Tahoma"/>
                <w:b/>
                <w:sz w:val="20"/>
                <w:szCs w:val="20"/>
                <w:lang w:val="de-DE"/>
              </w:rPr>
            </w:pPr>
            <w:r w:rsidRPr="00D52B6D">
              <w:rPr>
                <w:rFonts w:ascii="Verdana" w:hAnsi="Verdana" w:cs="Tahoma"/>
                <w:b/>
                <w:sz w:val="20"/>
                <w:szCs w:val="20"/>
                <w:lang w:val="de-DE"/>
              </w:rPr>
              <w:t>ENTERPRISE</w:t>
            </w:r>
          </w:p>
        </w:tc>
      </w:tr>
      <w:tr w:rsidR="0049687F" w:rsidRPr="00D52B6D" w:rsidTr="00C3601E">
        <w:trPr>
          <w:trHeight w:val="361"/>
        </w:trPr>
        <w:tc>
          <w:tcPr>
            <w:tcW w:w="1791" w:type="dxa"/>
            <w:shd w:val="clear" w:color="auto" w:fill="auto"/>
            <w:vAlign w:val="center"/>
            <w:hideMark/>
          </w:tcPr>
          <w:p w:rsidR="0049687F" w:rsidRPr="00D52B6D" w:rsidRDefault="00D31CFB" w:rsidP="00C3601E">
            <w:pPr>
              <w:spacing w:before="60" w:after="60" w:line="312" w:lineRule="auto"/>
              <w:ind w:right="567"/>
              <w:jc w:val="both"/>
              <w:rPr>
                <w:rFonts w:ascii="Verdana" w:hAnsi="Verdana" w:cs="Tahoma"/>
                <w:sz w:val="20"/>
                <w:szCs w:val="20"/>
                <w:lang w:val="de-DE"/>
              </w:rPr>
            </w:pPr>
            <w:r w:rsidRPr="00D52B6D">
              <w:rPr>
                <w:rFonts w:ascii="Verdana" w:hAnsi="Verdana" w:cs="Tahoma"/>
                <w:sz w:val="20"/>
                <w:szCs w:val="20"/>
                <w:lang w:val="de-DE"/>
              </w:rPr>
              <w:t>Elemente</w:t>
            </w:r>
          </w:p>
        </w:tc>
        <w:tc>
          <w:tcPr>
            <w:tcW w:w="2054" w:type="dxa"/>
            <w:shd w:val="clear" w:color="auto" w:fill="auto"/>
            <w:vAlign w:val="center"/>
            <w:hideMark/>
          </w:tcPr>
          <w:p w:rsidR="0049687F" w:rsidRPr="00D52B6D" w:rsidRDefault="0049687F" w:rsidP="00C3601E">
            <w:pPr>
              <w:spacing w:before="60" w:after="60" w:line="312" w:lineRule="auto"/>
              <w:ind w:right="567"/>
              <w:jc w:val="both"/>
              <w:rPr>
                <w:rFonts w:ascii="Verdana" w:hAnsi="Verdana" w:cs="Tahoma"/>
                <w:sz w:val="20"/>
                <w:szCs w:val="20"/>
                <w:lang w:val="de-DE"/>
              </w:rPr>
            </w:pPr>
            <w:r w:rsidRPr="00D52B6D">
              <w:rPr>
                <w:rFonts w:ascii="Verdana" w:hAnsi="Verdana" w:cs="Tahoma"/>
                <w:sz w:val="20"/>
                <w:szCs w:val="20"/>
                <w:lang w:val="de-DE"/>
              </w:rPr>
              <w:t>400</w:t>
            </w:r>
          </w:p>
        </w:tc>
        <w:tc>
          <w:tcPr>
            <w:tcW w:w="1595" w:type="dxa"/>
            <w:shd w:val="clear" w:color="auto" w:fill="auto"/>
            <w:vAlign w:val="center"/>
            <w:hideMark/>
          </w:tcPr>
          <w:p w:rsidR="0049687F" w:rsidRPr="00D52B6D" w:rsidRDefault="0049687F" w:rsidP="00C3601E">
            <w:pPr>
              <w:spacing w:before="60" w:after="60" w:line="312" w:lineRule="auto"/>
              <w:ind w:right="567"/>
              <w:jc w:val="both"/>
              <w:rPr>
                <w:rFonts w:ascii="Verdana" w:hAnsi="Verdana" w:cs="Tahoma"/>
                <w:sz w:val="20"/>
                <w:szCs w:val="20"/>
                <w:lang w:val="de-DE"/>
              </w:rPr>
            </w:pPr>
            <w:r w:rsidRPr="00D52B6D">
              <w:rPr>
                <w:rFonts w:ascii="Verdana" w:hAnsi="Verdana" w:cs="Tahoma"/>
                <w:sz w:val="20"/>
                <w:szCs w:val="20"/>
                <w:lang w:val="de-DE"/>
              </w:rPr>
              <w:t>2500</w:t>
            </w:r>
          </w:p>
        </w:tc>
        <w:tc>
          <w:tcPr>
            <w:tcW w:w="2095" w:type="dxa"/>
            <w:shd w:val="clear" w:color="auto" w:fill="auto"/>
            <w:vAlign w:val="center"/>
            <w:hideMark/>
          </w:tcPr>
          <w:p w:rsidR="0049687F" w:rsidRPr="00D52B6D" w:rsidRDefault="0049687F" w:rsidP="00C3601E">
            <w:pPr>
              <w:spacing w:before="60" w:after="60" w:line="312" w:lineRule="auto"/>
              <w:ind w:right="567"/>
              <w:jc w:val="both"/>
              <w:rPr>
                <w:rFonts w:ascii="Verdana" w:hAnsi="Verdana" w:cs="Tahoma"/>
                <w:sz w:val="20"/>
                <w:szCs w:val="20"/>
                <w:lang w:val="de-DE"/>
              </w:rPr>
            </w:pPr>
            <w:r w:rsidRPr="00D52B6D">
              <w:rPr>
                <w:rFonts w:ascii="Verdana" w:hAnsi="Verdana" w:cs="Tahoma"/>
                <w:sz w:val="20"/>
                <w:szCs w:val="20"/>
                <w:lang w:val="de-DE"/>
              </w:rPr>
              <w:t>10.000</w:t>
            </w:r>
          </w:p>
        </w:tc>
        <w:tc>
          <w:tcPr>
            <w:tcW w:w="2033" w:type="dxa"/>
            <w:shd w:val="clear" w:color="auto" w:fill="auto"/>
            <w:vAlign w:val="center"/>
            <w:hideMark/>
          </w:tcPr>
          <w:p w:rsidR="0049687F" w:rsidRPr="00D52B6D" w:rsidRDefault="00D31CFB" w:rsidP="00C3601E">
            <w:pPr>
              <w:spacing w:before="60" w:after="60" w:line="312" w:lineRule="auto"/>
              <w:ind w:right="567"/>
              <w:jc w:val="both"/>
              <w:rPr>
                <w:rFonts w:ascii="Verdana" w:hAnsi="Verdana" w:cs="Tahoma"/>
                <w:sz w:val="20"/>
                <w:szCs w:val="20"/>
                <w:lang w:val="de-DE"/>
              </w:rPr>
            </w:pPr>
            <w:r w:rsidRPr="00D52B6D">
              <w:rPr>
                <w:rFonts w:ascii="Verdana" w:hAnsi="Verdana" w:cs="Tahoma"/>
                <w:sz w:val="20"/>
                <w:szCs w:val="20"/>
                <w:lang w:val="de-DE"/>
              </w:rPr>
              <w:t>unlimitiert</w:t>
            </w:r>
          </w:p>
        </w:tc>
      </w:tr>
      <w:tr w:rsidR="0049687F" w:rsidRPr="00D52B6D" w:rsidTr="00C3601E">
        <w:trPr>
          <w:trHeight w:val="354"/>
        </w:trPr>
        <w:tc>
          <w:tcPr>
            <w:tcW w:w="1791" w:type="dxa"/>
            <w:shd w:val="clear" w:color="auto" w:fill="auto"/>
            <w:vAlign w:val="center"/>
            <w:hideMark/>
          </w:tcPr>
          <w:p w:rsidR="0049687F" w:rsidRPr="00D52B6D" w:rsidRDefault="00D31CFB" w:rsidP="00C3601E">
            <w:pPr>
              <w:spacing w:before="60" w:after="60" w:line="312" w:lineRule="auto"/>
              <w:ind w:right="567"/>
              <w:jc w:val="both"/>
              <w:rPr>
                <w:rFonts w:ascii="Verdana" w:hAnsi="Verdana" w:cs="Tahoma"/>
                <w:sz w:val="20"/>
                <w:szCs w:val="20"/>
                <w:lang w:val="de-DE"/>
              </w:rPr>
            </w:pPr>
            <w:r w:rsidRPr="00D52B6D">
              <w:rPr>
                <w:rFonts w:ascii="Verdana" w:hAnsi="Verdana" w:cs="Tahoma"/>
                <w:sz w:val="20"/>
                <w:szCs w:val="20"/>
                <w:lang w:val="de-DE"/>
              </w:rPr>
              <w:t>Seiten</w:t>
            </w:r>
          </w:p>
        </w:tc>
        <w:tc>
          <w:tcPr>
            <w:tcW w:w="2054" w:type="dxa"/>
            <w:shd w:val="clear" w:color="auto" w:fill="auto"/>
            <w:vAlign w:val="center"/>
            <w:hideMark/>
          </w:tcPr>
          <w:p w:rsidR="0049687F" w:rsidRPr="00D52B6D" w:rsidRDefault="0049687F" w:rsidP="00C3601E">
            <w:pPr>
              <w:spacing w:before="60" w:after="60" w:line="312" w:lineRule="auto"/>
              <w:ind w:right="567"/>
              <w:jc w:val="both"/>
              <w:rPr>
                <w:rFonts w:ascii="Verdana" w:hAnsi="Verdana" w:cs="Tahoma"/>
                <w:sz w:val="20"/>
                <w:szCs w:val="20"/>
                <w:lang w:val="de-DE"/>
              </w:rPr>
            </w:pPr>
            <w:r w:rsidRPr="00D52B6D">
              <w:rPr>
                <w:rFonts w:ascii="Verdana" w:hAnsi="Verdana" w:cs="Tahoma"/>
                <w:sz w:val="20"/>
                <w:szCs w:val="20"/>
                <w:lang w:val="de-DE"/>
              </w:rPr>
              <w:t>20</w:t>
            </w:r>
          </w:p>
        </w:tc>
        <w:tc>
          <w:tcPr>
            <w:tcW w:w="1595" w:type="dxa"/>
            <w:shd w:val="clear" w:color="auto" w:fill="auto"/>
            <w:vAlign w:val="center"/>
            <w:hideMark/>
          </w:tcPr>
          <w:p w:rsidR="0049687F" w:rsidRPr="00D52B6D" w:rsidRDefault="0049687F" w:rsidP="00C3601E">
            <w:pPr>
              <w:spacing w:before="60" w:after="60" w:line="312" w:lineRule="auto"/>
              <w:ind w:right="567"/>
              <w:jc w:val="both"/>
              <w:rPr>
                <w:rFonts w:ascii="Verdana" w:hAnsi="Verdana" w:cs="Tahoma"/>
                <w:sz w:val="20"/>
                <w:szCs w:val="20"/>
                <w:lang w:val="de-DE"/>
              </w:rPr>
            </w:pPr>
            <w:r w:rsidRPr="00D52B6D">
              <w:rPr>
                <w:rFonts w:ascii="Verdana" w:hAnsi="Verdana" w:cs="Tahoma"/>
                <w:sz w:val="20"/>
                <w:szCs w:val="20"/>
                <w:lang w:val="de-DE"/>
              </w:rPr>
              <w:t>100</w:t>
            </w:r>
          </w:p>
        </w:tc>
        <w:tc>
          <w:tcPr>
            <w:tcW w:w="2095" w:type="dxa"/>
            <w:shd w:val="clear" w:color="auto" w:fill="auto"/>
            <w:vAlign w:val="center"/>
            <w:hideMark/>
          </w:tcPr>
          <w:p w:rsidR="0049687F" w:rsidRPr="00D52B6D" w:rsidRDefault="0049687F" w:rsidP="00C3601E">
            <w:pPr>
              <w:spacing w:before="60" w:after="60" w:line="312" w:lineRule="auto"/>
              <w:ind w:right="567"/>
              <w:jc w:val="both"/>
              <w:rPr>
                <w:rFonts w:ascii="Verdana" w:hAnsi="Verdana" w:cs="Tahoma"/>
                <w:sz w:val="20"/>
                <w:szCs w:val="20"/>
                <w:lang w:val="de-DE"/>
              </w:rPr>
            </w:pPr>
            <w:r w:rsidRPr="00D52B6D">
              <w:rPr>
                <w:rFonts w:ascii="Verdana" w:hAnsi="Verdana" w:cs="Tahoma"/>
                <w:sz w:val="20"/>
                <w:szCs w:val="20"/>
                <w:lang w:val="de-DE"/>
              </w:rPr>
              <w:t>200</w:t>
            </w:r>
          </w:p>
        </w:tc>
        <w:tc>
          <w:tcPr>
            <w:tcW w:w="2033" w:type="dxa"/>
            <w:shd w:val="clear" w:color="auto" w:fill="auto"/>
            <w:vAlign w:val="center"/>
            <w:hideMark/>
          </w:tcPr>
          <w:p w:rsidR="0049687F" w:rsidRPr="00D52B6D" w:rsidRDefault="00D31CFB" w:rsidP="00C3601E">
            <w:pPr>
              <w:spacing w:before="60" w:after="60" w:line="312" w:lineRule="auto"/>
              <w:ind w:right="567"/>
              <w:jc w:val="both"/>
              <w:rPr>
                <w:rFonts w:ascii="Verdana" w:hAnsi="Verdana" w:cs="Tahoma"/>
                <w:sz w:val="20"/>
                <w:szCs w:val="20"/>
                <w:lang w:val="de-DE"/>
              </w:rPr>
            </w:pPr>
            <w:r w:rsidRPr="00D52B6D">
              <w:rPr>
                <w:rFonts w:ascii="Verdana" w:hAnsi="Verdana" w:cs="Tahoma"/>
                <w:sz w:val="20"/>
                <w:szCs w:val="20"/>
                <w:lang w:val="de-DE"/>
              </w:rPr>
              <w:t>unlimitiert</w:t>
            </w:r>
          </w:p>
        </w:tc>
      </w:tr>
      <w:tr w:rsidR="0049687F" w:rsidRPr="00C3601E" w:rsidTr="00C3601E">
        <w:trPr>
          <w:trHeight w:val="372"/>
        </w:trPr>
        <w:tc>
          <w:tcPr>
            <w:tcW w:w="1791" w:type="dxa"/>
            <w:shd w:val="clear" w:color="auto" w:fill="auto"/>
            <w:vAlign w:val="center"/>
            <w:hideMark/>
          </w:tcPr>
          <w:p w:rsidR="0049687F" w:rsidRPr="00D52B6D" w:rsidRDefault="0049687F" w:rsidP="00C3601E">
            <w:pPr>
              <w:spacing w:before="60" w:after="60" w:line="312" w:lineRule="auto"/>
              <w:ind w:right="567"/>
              <w:jc w:val="both"/>
              <w:rPr>
                <w:rFonts w:ascii="Verdana" w:hAnsi="Verdana" w:cs="Tahoma"/>
                <w:sz w:val="20"/>
                <w:szCs w:val="20"/>
                <w:lang w:val="de-DE"/>
              </w:rPr>
            </w:pPr>
            <w:proofErr w:type="spellStart"/>
            <w:r w:rsidRPr="00D52B6D">
              <w:rPr>
                <w:rFonts w:ascii="Verdana" w:hAnsi="Verdana" w:cs="Tahoma"/>
                <w:sz w:val="20"/>
                <w:szCs w:val="20"/>
                <w:lang w:val="de-DE"/>
              </w:rPr>
              <w:t>Eventor</w:t>
            </w:r>
            <w:proofErr w:type="spellEnd"/>
          </w:p>
        </w:tc>
        <w:tc>
          <w:tcPr>
            <w:tcW w:w="2054" w:type="dxa"/>
            <w:shd w:val="clear" w:color="auto" w:fill="auto"/>
            <w:vAlign w:val="center"/>
            <w:hideMark/>
          </w:tcPr>
          <w:p w:rsidR="0049687F" w:rsidRPr="00D52B6D" w:rsidRDefault="0049687F" w:rsidP="00C3601E">
            <w:pPr>
              <w:spacing w:before="60" w:after="60" w:line="312" w:lineRule="auto"/>
              <w:ind w:right="567"/>
              <w:jc w:val="both"/>
              <w:rPr>
                <w:rFonts w:ascii="Verdana" w:hAnsi="Verdana" w:cs="Tahoma"/>
                <w:sz w:val="20"/>
                <w:szCs w:val="20"/>
                <w:lang w:val="de-DE"/>
              </w:rPr>
            </w:pPr>
            <w:r w:rsidRPr="00D52B6D">
              <w:rPr>
                <w:rFonts w:ascii="Verdana" w:hAnsi="Verdana" w:cs="Tahoma"/>
                <w:sz w:val="20"/>
                <w:szCs w:val="20"/>
                <w:lang w:val="de-DE"/>
              </w:rPr>
              <w:t>50</w:t>
            </w:r>
          </w:p>
        </w:tc>
        <w:tc>
          <w:tcPr>
            <w:tcW w:w="1595"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D52B6D">
              <w:rPr>
                <w:rFonts w:ascii="Verdana" w:hAnsi="Verdana" w:cs="Tahoma"/>
                <w:sz w:val="20"/>
                <w:szCs w:val="20"/>
                <w:lang w:val="de-DE"/>
              </w:rPr>
              <w:t>50</w:t>
            </w:r>
            <w:r w:rsidRPr="00C3601E">
              <w:rPr>
                <w:rFonts w:ascii="Verdana" w:hAnsi="Verdana" w:cs="Tahoma"/>
                <w:sz w:val="20"/>
                <w:szCs w:val="20"/>
              </w:rPr>
              <w:t>0</w:t>
            </w:r>
          </w:p>
        </w:tc>
        <w:tc>
          <w:tcPr>
            <w:tcW w:w="2095" w:type="dxa"/>
            <w:shd w:val="clear" w:color="auto" w:fill="auto"/>
            <w:vAlign w:val="center"/>
            <w:hideMark/>
          </w:tcPr>
          <w:p w:rsidR="0049687F" w:rsidRPr="00C3601E" w:rsidRDefault="00742820" w:rsidP="00D31CFB">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un</w:t>
            </w:r>
            <w:r w:rsidR="00D31CFB">
              <w:rPr>
                <w:rFonts w:ascii="Verdana" w:hAnsi="Verdana" w:cs="Tahoma"/>
                <w:sz w:val="20"/>
                <w:szCs w:val="20"/>
              </w:rPr>
              <w:t>limitiert</w:t>
            </w:r>
            <w:proofErr w:type="spellEnd"/>
          </w:p>
        </w:tc>
        <w:tc>
          <w:tcPr>
            <w:tcW w:w="2033" w:type="dxa"/>
            <w:shd w:val="clear" w:color="auto" w:fill="auto"/>
            <w:vAlign w:val="center"/>
            <w:hideMark/>
          </w:tcPr>
          <w:p w:rsidR="0049687F" w:rsidRPr="00C3601E" w:rsidRDefault="00D31CFB" w:rsidP="00C3601E">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un</w:t>
            </w:r>
            <w:r>
              <w:rPr>
                <w:rFonts w:ascii="Verdana" w:hAnsi="Verdana" w:cs="Tahoma"/>
                <w:sz w:val="20"/>
                <w:szCs w:val="20"/>
              </w:rPr>
              <w:t>limitiert</w:t>
            </w:r>
            <w:proofErr w:type="spellEnd"/>
          </w:p>
        </w:tc>
      </w:tr>
      <w:tr w:rsidR="0049687F" w:rsidRPr="00C3601E" w:rsidTr="00C3601E">
        <w:trPr>
          <w:trHeight w:val="352"/>
        </w:trPr>
        <w:tc>
          <w:tcPr>
            <w:tcW w:w="1791" w:type="dxa"/>
            <w:shd w:val="clear" w:color="auto" w:fill="auto"/>
            <w:vAlign w:val="center"/>
            <w:hideMark/>
          </w:tcPr>
          <w:p w:rsidR="0049687F" w:rsidRPr="00C3601E" w:rsidRDefault="00D31CFB" w:rsidP="00C3601E">
            <w:pPr>
              <w:spacing w:before="60" w:after="60" w:line="312" w:lineRule="auto"/>
              <w:ind w:right="567"/>
              <w:jc w:val="both"/>
              <w:rPr>
                <w:rFonts w:ascii="Verdana" w:hAnsi="Verdana" w:cs="Tahoma"/>
                <w:sz w:val="20"/>
                <w:szCs w:val="20"/>
              </w:rPr>
            </w:pPr>
            <w:proofErr w:type="spellStart"/>
            <w:r>
              <w:rPr>
                <w:rFonts w:ascii="Verdana" w:hAnsi="Verdana" w:cs="Tahoma"/>
                <w:sz w:val="20"/>
                <w:szCs w:val="20"/>
              </w:rPr>
              <w:t>Kalender</w:t>
            </w:r>
            <w:proofErr w:type="spellEnd"/>
          </w:p>
        </w:tc>
        <w:tc>
          <w:tcPr>
            <w:tcW w:w="2054"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w:t>
            </w:r>
          </w:p>
        </w:tc>
        <w:tc>
          <w:tcPr>
            <w:tcW w:w="1595"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500</w:t>
            </w:r>
          </w:p>
        </w:tc>
        <w:tc>
          <w:tcPr>
            <w:tcW w:w="2095" w:type="dxa"/>
            <w:shd w:val="clear" w:color="auto" w:fill="auto"/>
            <w:vAlign w:val="center"/>
            <w:hideMark/>
          </w:tcPr>
          <w:p w:rsidR="0049687F" w:rsidRPr="00C3601E" w:rsidRDefault="00D31CFB" w:rsidP="00C3601E">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un</w:t>
            </w:r>
            <w:r>
              <w:rPr>
                <w:rFonts w:ascii="Verdana" w:hAnsi="Verdana" w:cs="Tahoma"/>
                <w:sz w:val="20"/>
                <w:szCs w:val="20"/>
              </w:rPr>
              <w:t>limitiert</w:t>
            </w:r>
            <w:proofErr w:type="spellEnd"/>
          </w:p>
        </w:tc>
        <w:tc>
          <w:tcPr>
            <w:tcW w:w="2033" w:type="dxa"/>
            <w:shd w:val="clear" w:color="auto" w:fill="auto"/>
            <w:vAlign w:val="center"/>
            <w:hideMark/>
          </w:tcPr>
          <w:p w:rsidR="0049687F" w:rsidRPr="00C3601E" w:rsidRDefault="00D31CFB" w:rsidP="00C3601E">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un</w:t>
            </w:r>
            <w:r>
              <w:rPr>
                <w:rFonts w:ascii="Verdana" w:hAnsi="Verdana" w:cs="Tahoma"/>
                <w:sz w:val="20"/>
                <w:szCs w:val="20"/>
              </w:rPr>
              <w:t>limitiert</w:t>
            </w:r>
            <w:proofErr w:type="spellEnd"/>
          </w:p>
        </w:tc>
      </w:tr>
      <w:tr w:rsidR="0049687F" w:rsidRPr="00C3601E" w:rsidTr="00C3601E">
        <w:trPr>
          <w:trHeight w:val="358"/>
        </w:trPr>
        <w:tc>
          <w:tcPr>
            <w:tcW w:w="1791"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Alarm</w:t>
            </w:r>
            <w:r w:rsidR="00D31CFB">
              <w:rPr>
                <w:rFonts w:ascii="Verdana" w:hAnsi="Verdana" w:cs="Tahoma"/>
                <w:sz w:val="20"/>
                <w:szCs w:val="20"/>
              </w:rPr>
              <w:t>e</w:t>
            </w:r>
            <w:proofErr w:type="spellEnd"/>
          </w:p>
        </w:tc>
        <w:tc>
          <w:tcPr>
            <w:tcW w:w="2054"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w:t>
            </w:r>
          </w:p>
        </w:tc>
        <w:tc>
          <w:tcPr>
            <w:tcW w:w="1595"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500</w:t>
            </w:r>
          </w:p>
        </w:tc>
        <w:tc>
          <w:tcPr>
            <w:tcW w:w="2095" w:type="dxa"/>
            <w:shd w:val="clear" w:color="auto" w:fill="auto"/>
            <w:vAlign w:val="center"/>
            <w:hideMark/>
          </w:tcPr>
          <w:p w:rsidR="0049687F" w:rsidRPr="00C3601E" w:rsidRDefault="00D31CFB" w:rsidP="00C3601E">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un</w:t>
            </w:r>
            <w:r>
              <w:rPr>
                <w:rFonts w:ascii="Verdana" w:hAnsi="Verdana" w:cs="Tahoma"/>
                <w:sz w:val="20"/>
                <w:szCs w:val="20"/>
              </w:rPr>
              <w:t>limitiert</w:t>
            </w:r>
            <w:proofErr w:type="spellEnd"/>
          </w:p>
        </w:tc>
        <w:tc>
          <w:tcPr>
            <w:tcW w:w="2033" w:type="dxa"/>
            <w:shd w:val="clear" w:color="auto" w:fill="auto"/>
            <w:vAlign w:val="center"/>
            <w:hideMark/>
          </w:tcPr>
          <w:p w:rsidR="0049687F" w:rsidRPr="00C3601E" w:rsidRDefault="00D31CFB" w:rsidP="00C3601E">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un</w:t>
            </w:r>
            <w:r>
              <w:rPr>
                <w:rFonts w:ascii="Verdana" w:hAnsi="Verdana" w:cs="Tahoma"/>
                <w:sz w:val="20"/>
                <w:szCs w:val="20"/>
              </w:rPr>
              <w:t>limitiert</w:t>
            </w:r>
            <w:proofErr w:type="spellEnd"/>
          </w:p>
        </w:tc>
      </w:tr>
      <w:tr w:rsidR="0049687F" w:rsidRPr="00C3601E" w:rsidTr="00C3601E">
        <w:trPr>
          <w:trHeight w:val="358"/>
        </w:trPr>
        <w:tc>
          <w:tcPr>
            <w:tcW w:w="1791" w:type="dxa"/>
            <w:shd w:val="clear" w:color="auto" w:fill="auto"/>
            <w:vAlign w:val="center"/>
          </w:tcPr>
          <w:p w:rsidR="0049687F" w:rsidRPr="00C3601E" w:rsidRDefault="0049687F" w:rsidP="00C3601E">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S</w:t>
            </w:r>
            <w:r w:rsidR="00742820" w:rsidRPr="00C3601E">
              <w:rPr>
                <w:rFonts w:ascii="Verdana" w:hAnsi="Verdana" w:cs="Tahoma"/>
                <w:sz w:val="20"/>
                <w:szCs w:val="20"/>
              </w:rPr>
              <w:t>c</w:t>
            </w:r>
            <w:r w:rsidRPr="00C3601E">
              <w:rPr>
                <w:rFonts w:ascii="Verdana" w:hAnsi="Verdana" w:cs="Tahoma"/>
                <w:sz w:val="20"/>
                <w:szCs w:val="20"/>
              </w:rPr>
              <w:t>ene</w:t>
            </w:r>
            <w:r w:rsidR="00D31CFB">
              <w:rPr>
                <w:rFonts w:ascii="Verdana" w:hAnsi="Verdana" w:cs="Tahoma"/>
                <w:sz w:val="20"/>
                <w:szCs w:val="20"/>
              </w:rPr>
              <w:t>n</w:t>
            </w:r>
            <w:proofErr w:type="spellEnd"/>
          </w:p>
        </w:tc>
        <w:tc>
          <w:tcPr>
            <w:tcW w:w="2054" w:type="dxa"/>
            <w:shd w:val="clear" w:color="auto" w:fill="auto"/>
            <w:vAlign w:val="center"/>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10</w:t>
            </w:r>
          </w:p>
        </w:tc>
        <w:tc>
          <w:tcPr>
            <w:tcW w:w="1595" w:type="dxa"/>
            <w:shd w:val="clear" w:color="auto" w:fill="auto"/>
            <w:vAlign w:val="center"/>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500</w:t>
            </w:r>
          </w:p>
        </w:tc>
        <w:tc>
          <w:tcPr>
            <w:tcW w:w="2095" w:type="dxa"/>
            <w:shd w:val="clear" w:color="auto" w:fill="auto"/>
            <w:vAlign w:val="center"/>
          </w:tcPr>
          <w:p w:rsidR="0049687F" w:rsidRPr="00C3601E" w:rsidRDefault="00D31CFB" w:rsidP="00C3601E">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un</w:t>
            </w:r>
            <w:r>
              <w:rPr>
                <w:rFonts w:ascii="Verdana" w:hAnsi="Verdana" w:cs="Tahoma"/>
                <w:sz w:val="20"/>
                <w:szCs w:val="20"/>
              </w:rPr>
              <w:t>limitiert</w:t>
            </w:r>
            <w:proofErr w:type="spellEnd"/>
          </w:p>
        </w:tc>
        <w:tc>
          <w:tcPr>
            <w:tcW w:w="2033" w:type="dxa"/>
            <w:shd w:val="clear" w:color="auto" w:fill="auto"/>
            <w:vAlign w:val="center"/>
          </w:tcPr>
          <w:p w:rsidR="0049687F" w:rsidRPr="00C3601E" w:rsidRDefault="00D31CFB" w:rsidP="00C3601E">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un</w:t>
            </w:r>
            <w:r>
              <w:rPr>
                <w:rFonts w:ascii="Verdana" w:hAnsi="Verdana" w:cs="Tahoma"/>
                <w:sz w:val="20"/>
                <w:szCs w:val="20"/>
              </w:rPr>
              <w:t>limitiert</w:t>
            </w:r>
            <w:proofErr w:type="spellEnd"/>
          </w:p>
        </w:tc>
      </w:tr>
      <w:tr w:rsidR="0049687F" w:rsidRPr="00C3601E" w:rsidTr="00C3601E">
        <w:trPr>
          <w:trHeight w:val="363"/>
        </w:trPr>
        <w:tc>
          <w:tcPr>
            <w:tcW w:w="1791" w:type="dxa"/>
            <w:shd w:val="clear" w:color="auto" w:fill="auto"/>
            <w:vAlign w:val="center"/>
            <w:hideMark/>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Processor</w:t>
            </w:r>
          </w:p>
        </w:tc>
        <w:tc>
          <w:tcPr>
            <w:tcW w:w="2054" w:type="dxa"/>
            <w:shd w:val="clear" w:color="auto" w:fill="auto"/>
            <w:vAlign w:val="center"/>
            <w:hideMark/>
          </w:tcPr>
          <w:p w:rsidR="0049687F" w:rsidRPr="00C3601E" w:rsidRDefault="00D31CFB" w:rsidP="00C3601E">
            <w:pPr>
              <w:spacing w:before="60" w:after="60" w:line="312" w:lineRule="auto"/>
              <w:ind w:right="567"/>
              <w:jc w:val="both"/>
              <w:rPr>
                <w:rFonts w:ascii="Verdana" w:hAnsi="Verdana" w:cs="Tahoma"/>
                <w:sz w:val="20"/>
                <w:szCs w:val="20"/>
              </w:rPr>
            </w:pPr>
            <w:proofErr w:type="spellStart"/>
            <w:r>
              <w:rPr>
                <w:rFonts w:ascii="Verdana" w:hAnsi="Verdana" w:cs="Tahoma"/>
                <w:sz w:val="20"/>
                <w:szCs w:val="20"/>
              </w:rPr>
              <w:t>Nicht</w:t>
            </w:r>
            <w:proofErr w:type="spellEnd"/>
            <w:r>
              <w:rPr>
                <w:rFonts w:ascii="Verdana" w:hAnsi="Verdana" w:cs="Tahoma"/>
                <w:sz w:val="20"/>
                <w:szCs w:val="20"/>
              </w:rPr>
              <w:t xml:space="preserve"> </w:t>
            </w:r>
            <w:proofErr w:type="spellStart"/>
            <w:r>
              <w:rPr>
                <w:rFonts w:ascii="Verdana" w:hAnsi="Verdana" w:cs="Tahoma"/>
                <w:sz w:val="20"/>
                <w:szCs w:val="20"/>
              </w:rPr>
              <w:t>verfügbar</w:t>
            </w:r>
            <w:proofErr w:type="spellEnd"/>
          </w:p>
        </w:tc>
        <w:tc>
          <w:tcPr>
            <w:tcW w:w="1595" w:type="dxa"/>
            <w:shd w:val="clear" w:color="auto" w:fill="auto"/>
            <w:vAlign w:val="center"/>
            <w:hideMark/>
          </w:tcPr>
          <w:p w:rsidR="0049687F" w:rsidRPr="00C3601E" w:rsidRDefault="00D31CFB" w:rsidP="00C3601E">
            <w:pPr>
              <w:spacing w:before="60" w:after="60" w:line="312" w:lineRule="auto"/>
              <w:ind w:right="567"/>
              <w:jc w:val="both"/>
              <w:rPr>
                <w:rFonts w:ascii="Verdana" w:hAnsi="Verdana" w:cs="Tahoma"/>
                <w:sz w:val="20"/>
                <w:szCs w:val="20"/>
              </w:rPr>
            </w:pPr>
            <w:proofErr w:type="spellStart"/>
            <w:r>
              <w:rPr>
                <w:rFonts w:ascii="Verdana" w:hAnsi="Verdana" w:cs="Tahoma"/>
                <w:sz w:val="20"/>
                <w:szCs w:val="20"/>
              </w:rPr>
              <w:t>verfügbar</w:t>
            </w:r>
            <w:proofErr w:type="spellEnd"/>
          </w:p>
        </w:tc>
        <w:tc>
          <w:tcPr>
            <w:tcW w:w="2095" w:type="dxa"/>
            <w:shd w:val="clear" w:color="auto" w:fill="auto"/>
            <w:vAlign w:val="center"/>
            <w:hideMark/>
          </w:tcPr>
          <w:p w:rsidR="0049687F" w:rsidRPr="00C3601E" w:rsidRDefault="00D31CFB" w:rsidP="00C3601E">
            <w:pPr>
              <w:spacing w:before="60" w:after="60" w:line="312" w:lineRule="auto"/>
              <w:ind w:right="567"/>
              <w:jc w:val="both"/>
              <w:rPr>
                <w:rFonts w:ascii="Verdana" w:hAnsi="Verdana" w:cs="Tahoma"/>
                <w:sz w:val="20"/>
                <w:szCs w:val="20"/>
              </w:rPr>
            </w:pPr>
            <w:proofErr w:type="spellStart"/>
            <w:r>
              <w:rPr>
                <w:rFonts w:ascii="Verdana" w:hAnsi="Verdana" w:cs="Tahoma"/>
                <w:sz w:val="20"/>
                <w:szCs w:val="20"/>
              </w:rPr>
              <w:t>verfügbar</w:t>
            </w:r>
            <w:proofErr w:type="spellEnd"/>
          </w:p>
        </w:tc>
        <w:tc>
          <w:tcPr>
            <w:tcW w:w="2033" w:type="dxa"/>
            <w:shd w:val="clear" w:color="auto" w:fill="auto"/>
            <w:vAlign w:val="center"/>
            <w:hideMark/>
          </w:tcPr>
          <w:p w:rsidR="0049687F" w:rsidRPr="00C3601E" w:rsidRDefault="00D31CFB" w:rsidP="00C3601E">
            <w:pPr>
              <w:spacing w:before="60" w:after="60" w:line="312" w:lineRule="auto"/>
              <w:ind w:right="567"/>
              <w:jc w:val="both"/>
              <w:rPr>
                <w:rFonts w:ascii="Verdana" w:hAnsi="Verdana" w:cs="Tahoma"/>
                <w:sz w:val="20"/>
                <w:szCs w:val="20"/>
              </w:rPr>
            </w:pPr>
            <w:proofErr w:type="spellStart"/>
            <w:r>
              <w:rPr>
                <w:rFonts w:ascii="Verdana" w:hAnsi="Verdana" w:cs="Tahoma"/>
                <w:sz w:val="20"/>
                <w:szCs w:val="20"/>
              </w:rPr>
              <w:t>verfügbar</w:t>
            </w:r>
            <w:proofErr w:type="spellEnd"/>
          </w:p>
        </w:tc>
      </w:tr>
      <w:tr w:rsidR="0049687F" w:rsidRPr="00C3601E" w:rsidTr="00C3601E">
        <w:trPr>
          <w:trHeight w:val="363"/>
        </w:trPr>
        <w:tc>
          <w:tcPr>
            <w:tcW w:w="1791" w:type="dxa"/>
            <w:shd w:val="clear" w:color="auto" w:fill="auto"/>
            <w:vAlign w:val="center"/>
          </w:tcPr>
          <w:p w:rsidR="0049687F" w:rsidRPr="00C3601E" w:rsidRDefault="00D31CFB" w:rsidP="00C3601E">
            <w:pPr>
              <w:spacing w:before="60" w:after="60" w:line="312" w:lineRule="auto"/>
              <w:ind w:right="567"/>
              <w:jc w:val="both"/>
              <w:rPr>
                <w:rFonts w:ascii="Verdana" w:hAnsi="Verdana" w:cs="Tahoma"/>
                <w:sz w:val="20"/>
                <w:szCs w:val="20"/>
              </w:rPr>
            </w:pPr>
            <w:proofErr w:type="spellStart"/>
            <w:r>
              <w:rPr>
                <w:rFonts w:ascii="Verdana" w:hAnsi="Verdana" w:cs="Tahoma"/>
                <w:sz w:val="20"/>
                <w:szCs w:val="20"/>
              </w:rPr>
              <w:t>Virtuelle</w:t>
            </w:r>
            <w:proofErr w:type="spellEnd"/>
            <w:r>
              <w:rPr>
                <w:rFonts w:ascii="Verdana" w:hAnsi="Verdana" w:cs="Tahoma"/>
                <w:sz w:val="20"/>
                <w:szCs w:val="20"/>
              </w:rPr>
              <w:t xml:space="preserve"> </w:t>
            </w:r>
            <w:proofErr w:type="spellStart"/>
            <w:r>
              <w:rPr>
                <w:rFonts w:ascii="Verdana" w:hAnsi="Verdana" w:cs="Tahoma"/>
                <w:sz w:val="20"/>
                <w:szCs w:val="20"/>
              </w:rPr>
              <w:t>Geräte</w:t>
            </w:r>
            <w:proofErr w:type="spellEnd"/>
          </w:p>
        </w:tc>
        <w:tc>
          <w:tcPr>
            <w:tcW w:w="2054" w:type="dxa"/>
            <w:shd w:val="clear" w:color="auto" w:fill="auto"/>
            <w:vAlign w:val="center"/>
          </w:tcPr>
          <w:p w:rsidR="0049687F" w:rsidRPr="00C3601E" w:rsidRDefault="00D31CFB" w:rsidP="00C3601E">
            <w:pPr>
              <w:spacing w:before="60" w:after="60" w:line="312" w:lineRule="auto"/>
              <w:ind w:right="567"/>
              <w:jc w:val="both"/>
              <w:rPr>
                <w:rFonts w:ascii="Verdana" w:hAnsi="Verdana" w:cs="Tahoma"/>
                <w:sz w:val="20"/>
                <w:szCs w:val="20"/>
              </w:rPr>
            </w:pPr>
            <w:proofErr w:type="spellStart"/>
            <w:r>
              <w:rPr>
                <w:rFonts w:ascii="Verdana" w:hAnsi="Verdana" w:cs="Tahoma"/>
                <w:sz w:val="20"/>
                <w:szCs w:val="20"/>
              </w:rPr>
              <w:t>Nicht</w:t>
            </w:r>
            <w:proofErr w:type="spellEnd"/>
            <w:r>
              <w:rPr>
                <w:rFonts w:ascii="Verdana" w:hAnsi="Verdana" w:cs="Tahoma"/>
                <w:sz w:val="20"/>
                <w:szCs w:val="20"/>
              </w:rPr>
              <w:t xml:space="preserve"> </w:t>
            </w:r>
            <w:proofErr w:type="spellStart"/>
            <w:r>
              <w:rPr>
                <w:rFonts w:ascii="Verdana" w:hAnsi="Verdana" w:cs="Tahoma"/>
                <w:sz w:val="20"/>
                <w:szCs w:val="20"/>
              </w:rPr>
              <w:t>verfügbar</w:t>
            </w:r>
            <w:proofErr w:type="spellEnd"/>
            <w:r w:rsidR="00C3601E">
              <w:rPr>
                <w:rFonts w:ascii="Verdana" w:hAnsi="Verdana" w:cs="Tahoma"/>
                <w:sz w:val="20"/>
                <w:szCs w:val="20"/>
              </w:rPr>
              <w:t xml:space="preserve"> </w:t>
            </w:r>
          </w:p>
        </w:tc>
        <w:tc>
          <w:tcPr>
            <w:tcW w:w="1595" w:type="dxa"/>
            <w:shd w:val="clear" w:color="auto" w:fill="auto"/>
            <w:vAlign w:val="center"/>
          </w:tcPr>
          <w:p w:rsidR="0049687F" w:rsidRPr="00C3601E" w:rsidRDefault="0049687F" w:rsidP="00C3601E">
            <w:pPr>
              <w:spacing w:before="60" w:after="60" w:line="312" w:lineRule="auto"/>
              <w:ind w:right="567"/>
              <w:jc w:val="both"/>
              <w:rPr>
                <w:rFonts w:ascii="Verdana" w:hAnsi="Verdana" w:cs="Tahoma"/>
                <w:sz w:val="20"/>
                <w:szCs w:val="20"/>
              </w:rPr>
            </w:pPr>
            <w:r w:rsidRPr="00C3601E">
              <w:rPr>
                <w:rFonts w:ascii="Verdana" w:hAnsi="Verdana" w:cs="Tahoma"/>
                <w:sz w:val="20"/>
                <w:szCs w:val="20"/>
              </w:rPr>
              <w:t>500</w:t>
            </w:r>
          </w:p>
        </w:tc>
        <w:tc>
          <w:tcPr>
            <w:tcW w:w="2095" w:type="dxa"/>
            <w:shd w:val="clear" w:color="auto" w:fill="auto"/>
            <w:vAlign w:val="center"/>
          </w:tcPr>
          <w:p w:rsidR="0049687F" w:rsidRPr="00C3601E" w:rsidRDefault="00D31CFB" w:rsidP="00C3601E">
            <w:pPr>
              <w:spacing w:before="60" w:after="60" w:line="312" w:lineRule="auto"/>
              <w:ind w:right="567"/>
              <w:jc w:val="both"/>
              <w:rPr>
                <w:rFonts w:ascii="Verdana" w:hAnsi="Verdana" w:cs="Tahoma"/>
                <w:sz w:val="20"/>
                <w:szCs w:val="20"/>
              </w:rPr>
            </w:pPr>
            <w:proofErr w:type="spellStart"/>
            <w:r>
              <w:rPr>
                <w:rFonts w:ascii="Verdana" w:hAnsi="Verdana" w:cs="Tahoma"/>
                <w:sz w:val="20"/>
                <w:szCs w:val="20"/>
              </w:rPr>
              <w:t>verfügbar</w:t>
            </w:r>
            <w:proofErr w:type="spellEnd"/>
          </w:p>
        </w:tc>
        <w:tc>
          <w:tcPr>
            <w:tcW w:w="2033" w:type="dxa"/>
            <w:shd w:val="clear" w:color="auto" w:fill="auto"/>
            <w:vAlign w:val="center"/>
          </w:tcPr>
          <w:p w:rsidR="0049687F" w:rsidRPr="00C3601E" w:rsidRDefault="00D31CFB" w:rsidP="00C3601E">
            <w:pPr>
              <w:spacing w:before="60" w:after="60" w:line="312" w:lineRule="auto"/>
              <w:ind w:right="567"/>
              <w:jc w:val="both"/>
              <w:rPr>
                <w:rFonts w:ascii="Verdana" w:hAnsi="Verdana" w:cs="Tahoma"/>
                <w:sz w:val="20"/>
                <w:szCs w:val="20"/>
              </w:rPr>
            </w:pPr>
            <w:proofErr w:type="spellStart"/>
            <w:r w:rsidRPr="00C3601E">
              <w:rPr>
                <w:rFonts w:ascii="Verdana" w:hAnsi="Verdana" w:cs="Tahoma"/>
                <w:sz w:val="20"/>
                <w:szCs w:val="20"/>
              </w:rPr>
              <w:t>un</w:t>
            </w:r>
            <w:r>
              <w:rPr>
                <w:rFonts w:ascii="Verdana" w:hAnsi="Verdana" w:cs="Tahoma"/>
                <w:sz w:val="20"/>
                <w:szCs w:val="20"/>
              </w:rPr>
              <w:t>limitiert</w:t>
            </w:r>
            <w:proofErr w:type="spellEnd"/>
          </w:p>
        </w:tc>
      </w:tr>
    </w:tbl>
    <w:p w:rsidR="000D50FF" w:rsidRPr="00C3601E" w:rsidRDefault="000D50FF" w:rsidP="00C3601E">
      <w:pPr>
        <w:spacing w:after="120" w:line="312" w:lineRule="auto"/>
        <w:ind w:right="566"/>
        <w:jc w:val="both"/>
        <w:rPr>
          <w:rFonts w:ascii="Verdana" w:hAnsi="Verdana" w:cs="Tahoma"/>
          <w:sz w:val="20"/>
          <w:szCs w:val="20"/>
        </w:rPr>
      </w:pPr>
    </w:p>
    <w:p w:rsidR="000D50FF" w:rsidRPr="00C3601E" w:rsidRDefault="00742820" w:rsidP="00C3601E">
      <w:pPr>
        <w:spacing w:after="120" w:line="312" w:lineRule="auto"/>
        <w:ind w:right="566"/>
        <w:jc w:val="both"/>
        <w:rPr>
          <w:rFonts w:ascii="Verdana" w:hAnsi="Verdana" w:cs="Tahoma"/>
          <w:sz w:val="20"/>
          <w:szCs w:val="20"/>
          <w:u w:val="single"/>
        </w:rPr>
      </w:pPr>
      <w:proofErr w:type="spellStart"/>
      <w:r w:rsidRPr="00C3601E">
        <w:rPr>
          <w:rFonts w:ascii="Verdana" w:hAnsi="Verdana" w:cs="Tahoma"/>
          <w:sz w:val="20"/>
          <w:szCs w:val="20"/>
          <w:u w:val="single"/>
        </w:rPr>
        <w:t>Variant</w:t>
      </w:r>
      <w:r w:rsidR="00D31CFB">
        <w:rPr>
          <w:rFonts w:ascii="Verdana" w:hAnsi="Verdana" w:cs="Tahoma"/>
          <w:sz w:val="20"/>
          <w:szCs w:val="20"/>
          <w:u w:val="single"/>
        </w:rPr>
        <w:t>e</w:t>
      </w:r>
      <w:proofErr w:type="spellEnd"/>
      <w:r w:rsidRPr="00C3601E">
        <w:rPr>
          <w:rFonts w:ascii="Verdana" w:hAnsi="Verdana" w:cs="Tahoma"/>
          <w:sz w:val="20"/>
          <w:szCs w:val="20"/>
          <w:u w:val="single"/>
        </w:rPr>
        <w:t xml:space="preserve"> </w:t>
      </w:r>
      <w:r w:rsidR="000D50FF" w:rsidRPr="00C3601E">
        <w:rPr>
          <w:rFonts w:ascii="Verdana" w:hAnsi="Verdana" w:cs="Tahoma"/>
          <w:sz w:val="20"/>
          <w:szCs w:val="20"/>
          <w:u w:val="single"/>
        </w:rPr>
        <w:t>Direct(KNX)</w:t>
      </w:r>
    </w:p>
    <w:p w:rsidR="00C3601E" w:rsidRPr="00D31CFB" w:rsidRDefault="00D31CFB" w:rsidP="00C3601E">
      <w:pPr>
        <w:spacing w:line="312" w:lineRule="auto"/>
        <w:ind w:right="566"/>
        <w:jc w:val="both"/>
        <w:rPr>
          <w:rFonts w:ascii="Verdana" w:hAnsi="Verdana" w:cs="Tahoma"/>
          <w:sz w:val="20"/>
          <w:szCs w:val="20"/>
          <w:lang w:val="de-DE"/>
        </w:rPr>
      </w:pPr>
      <w:r w:rsidRPr="00D31CFB">
        <w:rPr>
          <w:rFonts w:ascii="Verdana" w:hAnsi="Verdana" w:cs="Tahoma"/>
          <w:sz w:val="20"/>
          <w:szCs w:val="20"/>
          <w:lang w:val="de-DE"/>
        </w:rPr>
        <w:t>Erlaubt die direkte Verbindung zu KNX ohne NETx oder OPC Server</w:t>
      </w:r>
    </w:p>
    <w:p w:rsidR="00C3601E" w:rsidRPr="00D31CFB" w:rsidRDefault="00D31CFB" w:rsidP="00C3601E">
      <w:pPr>
        <w:spacing w:line="312" w:lineRule="auto"/>
        <w:ind w:right="566"/>
        <w:jc w:val="both"/>
        <w:rPr>
          <w:rFonts w:ascii="Verdana" w:hAnsi="Verdana" w:cs="Tahoma"/>
          <w:sz w:val="20"/>
          <w:szCs w:val="20"/>
          <w:lang w:val="de-DE"/>
        </w:rPr>
      </w:pPr>
      <w:r w:rsidRPr="00D31CFB">
        <w:rPr>
          <w:rFonts w:ascii="Verdana" w:hAnsi="Verdana" w:cs="Tahoma"/>
          <w:sz w:val="20"/>
          <w:szCs w:val="20"/>
          <w:lang w:val="de-DE"/>
        </w:rPr>
        <w:t xml:space="preserve">Verbindung über Falcon Treiber der </w:t>
      </w:r>
      <w:r w:rsidR="00F17017" w:rsidRPr="00D31CFB">
        <w:rPr>
          <w:rFonts w:ascii="Verdana" w:hAnsi="Verdana" w:cs="Tahoma"/>
          <w:sz w:val="20"/>
          <w:szCs w:val="20"/>
          <w:lang w:val="de-DE"/>
        </w:rPr>
        <w:t xml:space="preserve">KNX </w:t>
      </w:r>
      <w:proofErr w:type="spellStart"/>
      <w:r w:rsidR="00F17017" w:rsidRPr="00D31CFB">
        <w:rPr>
          <w:rFonts w:ascii="Verdana" w:hAnsi="Verdana" w:cs="Tahoma"/>
          <w:sz w:val="20"/>
          <w:szCs w:val="20"/>
          <w:lang w:val="de-DE"/>
        </w:rPr>
        <w:t>Association</w:t>
      </w:r>
      <w:proofErr w:type="spellEnd"/>
    </w:p>
    <w:p w:rsidR="00C3601E" w:rsidRPr="00D31CFB" w:rsidRDefault="00D31CFB" w:rsidP="00C3601E">
      <w:pPr>
        <w:spacing w:line="312" w:lineRule="auto"/>
        <w:ind w:right="566"/>
        <w:jc w:val="both"/>
        <w:rPr>
          <w:rFonts w:ascii="Verdana" w:hAnsi="Verdana" w:cs="Tahoma"/>
          <w:sz w:val="20"/>
          <w:szCs w:val="20"/>
          <w:lang w:val="de-DE"/>
        </w:rPr>
      </w:pPr>
      <w:r>
        <w:rPr>
          <w:rFonts w:ascii="Verdana" w:hAnsi="Verdana" w:cs="Tahoma"/>
          <w:sz w:val="20"/>
          <w:szCs w:val="20"/>
          <w:lang w:val="de-DE"/>
        </w:rPr>
        <w:t>Einfacher Datentransfer von der ETS</w:t>
      </w:r>
    </w:p>
    <w:p w:rsidR="000D50FF" w:rsidRPr="00D31CFB" w:rsidRDefault="00F17017" w:rsidP="00C3601E">
      <w:pPr>
        <w:spacing w:line="312" w:lineRule="auto"/>
        <w:ind w:right="566"/>
        <w:jc w:val="both"/>
        <w:rPr>
          <w:rFonts w:ascii="Verdana" w:hAnsi="Verdana" w:cs="Tahoma"/>
          <w:sz w:val="20"/>
          <w:szCs w:val="20"/>
          <w:lang w:val="de-DE"/>
        </w:rPr>
      </w:pPr>
      <w:r w:rsidRPr="00D31CFB">
        <w:rPr>
          <w:rFonts w:ascii="Verdana" w:hAnsi="Verdana" w:cs="Tahoma"/>
          <w:sz w:val="20"/>
          <w:szCs w:val="20"/>
          <w:lang w:val="de-DE"/>
        </w:rPr>
        <w:t>M</w:t>
      </w:r>
      <w:r w:rsidR="00F9230A" w:rsidRPr="00D31CFB">
        <w:rPr>
          <w:rFonts w:ascii="Verdana" w:hAnsi="Verdana" w:cs="Tahoma"/>
          <w:sz w:val="20"/>
          <w:szCs w:val="20"/>
          <w:lang w:val="de-DE"/>
        </w:rPr>
        <w:t xml:space="preserve">ax. 1 </w:t>
      </w:r>
      <w:r w:rsidR="004429DD" w:rsidRPr="00D31CFB">
        <w:rPr>
          <w:rFonts w:ascii="Verdana" w:hAnsi="Verdana" w:cs="Tahoma"/>
          <w:sz w:val="20"/>
          <w:szCs w:val="20"/>
          <w:lang w:val="de-DE"/>
        </w:rPr>
        <w:t xml:space="preserve">KNX </w:t>
      </w:r>
      <w:r w:rsidR="00D31CFB" w:rsidRPr="00D31CFB">
        <w:rPr>
          <w:rFonts w:ascii="Verdana" w:hAnsi="Verdana" w:cs="Tahoma"/>
          <w:sz w:val="20"/>
          <w:szCs w:val="20"/>
          <w:lang w:val="de-DE"/>
        </w:rPr>
        <w:t>Schnittstelle</w:t>
      </w:r>
      <w:r w:rsidR="00D31CFB">
        <w:rPr>
          <w:rFonts w:ascii="Verdana" w:hAnsi="Verdana" w:cs="Tahoma"/>
          <w:sz w:val="20"/>
          <w:szCs w:val="20"/>
          <w:lang w:val="de-DE"/>
        </w:rPr>
        <w:t xml:space="preserve"> (</w:t>
      </w:r>
      <w:proofErr w:type="spellStart"/>
      <w:r w:rsidR="00D31CFB">
        <w:rPr>
          <w:rFonts w:ascii="Verdana" w:hAnsi="Verdana" w:cs="Tahoma"/>
          <w:sz w:val="20"/>
          <w:szCs w:val="20"/>
          <w:lang w:val="de-DE"/>
        </w:rPr>
        <w:t>KNXnet</w:t>
      </w:r>
      <w:proofErr w:type="spellEnd"/>
      <w:r w:rsidR="00D31CFB">
        <w:rPr>
          <w:rFonts w:ascii="Verdana" w:hAnsi="Verdana" w:cs="Tahoma"/>
          <w:sz w:val="20"/>
          <w:szCs w:val="20"/>
          <w:lang w:val="de-DE"/>
        </w:rPr>
        <w:t xml:space="preserve">/IP </w:t>
      </w:r>
      <w:proofErr w:type="spellStart"/>
      <w:r w:rsidR="00D31CFB">
        <w:rPr>
          <w:rFonts w:ascii="Verdana" w:hAnsi="Verdana" w:cs="Tahoma"/>
          <w:sz w:val="20"/>
          <w:szCs w:val="20"/>
          <w:lang w:val="de-DE"/>
        </w:rPr>
        <w:t>T</w:t>
      </w:r>
      <w:r w:rsidRPr="00D31CFB">
        <w:rPr>
          <w:rFonts w:ascii="Verdana" w:hAnsi="Verdana" w:cs="Tahoma"/>
          <w:sz w:val="20"/>
          <w:szCs w:val="20"/>
          <w:lang w:val="de-DE"/>
        </w:rPr>
        <w:t>unnel</w:t>
      </w:r>
      <w:r w:rsidR="00D31CFB">
        <w:rPr>
          <w:rFonts w:ascii="Verdana" w:hAnsi="Verdana" w:cs="Tahoma"/>
          <w:sz w:val="20"/>
          <w:szCs w:val="20"/>
          <w:lang w:val="de-DE"/>
        </w:rPr>
        <w:t>ling</w:t>
      </w:r>
      <w:proofErr w:type="spellEnd"/>
      <w:r w:rsidR="00D31CFB">
        <w:rPr>
          <w:rFonts w:ascii="Verdana" w:hAnsi="Verdana" w:cs="Tahoma"/>
          <w:sz w:val="20"/>
          <w:szCs w:val="20"/>
          <w:lang w:val="de-DE"/>
        </w:rPr>
        <w:t xml:space="preserve">, </w:t>
      </w:r>
      <w:proofErr w:type="spellStart"/>
      <w:r w:rsidR="00D31CFB">
        <w:rPr>
          <w:rFonts w:ascii="Verdana" w:hAnsi="Verdana" w:cs="Tahoma"/>
          <w:sz w:val="20"/>
          <w:szCs w:val="20"/>
          <w:lang w:val="de-DE"/>
        </w:rPr>
        <w:t>KNXnet</w:t>
      </w:r>
      <w:proofErr w:type="spellEnd"/>
      <w:r w:rsidR="00D31CFB">
        <w:rPr>
          <w:rFonts w:ascii="Verdana" w:hAnsi="Verdana" w:cs="Tahoma"/>
          <w:sz w:val="20"/>
          <w:szCs w:val="20"/>
          <w:lang w:val="de-DE"/>
        </w:rPr>
        <w:t>/IP R</w:t>
      </w:r>
      <w:r w:rsidRPr="00D31CFB">
        <w:rPr>
          <w:rFonts w:ascii="Verdana" w:hAnsi="Verdana" w:cs="Tahoma"/>
          <w:sz w:val="20"/>
          <w:szCs w:val="20"/>
          <w:lang w:val="de-DE"/>
        </w:rPr>
        <w:t>outing o</w:t>
      </w:r>
      <w:r w:rsidR="00D31CFB">
        <w:rPr>
          <w:rFonts w:ascii="Verdana" w:hAnsi="Verdana" w:cs="Tahoma"/>
          <w:sz w:val="20"/>
          <w:szCs w:val="20"/>
          <w:lang w:val="de-DE"/>
        </w:rPr>
        <w:t>de</w:t>
      </w:r>
      <w:r w:rsidRPr="00D31CFB">
        <w:rPr>
          <w:rFonts w:ascii="Verdana" w:hAnsi="Verdana" w:cs="Tahoma"/>
          <w:sz w:val="20"/>
          <w:szCs w:val="20"/>
          <w:lang w:val="de-DE"/>
        </w:rPr>
        <w:t>r KNX USB)</w:t>
      </w:r>
    </w:p>
    <w:p w:rsidR="000D50FF" w:rsidRPr="00D31CFB" w:rsidRDefault="000D50FF" w:rsidP="00C3601E">
      <w:pPr>
        <w:spacing w:after="120" w:line="312" w:lineRule="auto"/>
        <w:ind w:right="566"/>
        <w:jc w:val="both"/>
        <w:rPr>
          <w:rFonts w:ascii="Verdana" w:hAnsi="Verdana" w:cs="Tahoma"/>
          <w:sz w:val="20"/>
          <w:szCs w:val="20"/>
          <w:lang w:val="de-DE"/>
        </w:rPr>
      </w:pPr>
    </w:p>
    <w:p w:rsidR="00C3601E" w:rsidRDefault="00742820" w:rsidP="00C3601E">
      <w:pPr>
        <w:spacing w:after="120" w:line="312" w:lineRule="auto"/>
        <w:ind w:right="566"/>
        <w:jc w:val="both"/>
        <w:rPr>
          <w:rFonts w:ascii="Verdana" w:hAnsi="Verdana" w:cs="Tahoma"/>
          <w:sz w:val="20"/>
          <w:szCs w:val="20"/>
          <w:u w:val="single"/>
        </w:rPr>
      </w:pPr>
      <w:proofErr w:type="spellStart"/>
      <w:r w:rsidRPr="00C3601E">
        <w:rPr>
          <w:rFonts w:ascii="Verdana" w:hAnsi="Verdana" w:cs="Tahoma"/>
          <w:sz w:val="20"/>
          <w:szCs w:val="20"/>
          <w:u w:val="single"/>
        </w:rPr>
        <w:t>Variant</w:t>
      </w:r>
      <w:r w:rsidR="00D31CFB">
        <w:rPr>
          <w:rFonts w:ascii="Verdana" w:hAnsi="Verdana" w:cs="Tahoma"/>
          <w:sz w:val="20"/>
          <w:szCs w:val="20"/>
          <w:u w:val="single"/>
        </w:rPr>
        <w:t>e</w:t>
      </w:r>
      <w:proofErr w:type="spellEnd"/>
      <w:r w:rsidRPr="00C3601E">
        <w:rPr>
          <w:rFonts w:ascii="Verdana" w:hAnsi="Verdana" w:cs="Tahoma"/>
          <w:sz w:val="20"/>
          <w:szCs w:val="20"/>
          <w:u w:val="single"/>
        </w:rPr>
        <w:t xml:space="preserve"> </w:t>
      </w:r>
      <w:r w:rsidR="000D50FF" w:rsidRPr="00C3601E">
        <w:rPr>
          <w:rFonts w:ascii="Verdana" w:hAnsi="Verdana" w:cs="Tahoma"/>
          <w:sz w:val="20"/>
          <w:szCs w:val="20"/>
          <w:u w:val="single"/>
        </w:rPr>
        <w:t>OPC</w:t>
      </w:r>
      <w:r w:rsidR="00F17017" w:rsidRPr="00C3601E">
        <w:rPr>
          <w:rFonts w:ascii="Verdana" w:hAnsi="Verdana" w:cs="Tahoma"/>
          <w:sz w:val="20"/>
          <w:szCs w:val="20"/>
          <w:u w:val="single"/>
        </w:rPr>
        <w:t>:</w:t>
      </w:r>
    </w:p>
    <w:p w:rsidR="00C3601E" w:rsidRPr="00D31CFB" w:rsidRDefault="00D31CFB" w:rsidP="00C3601E">
      <w:pPr>
        <w:spacing w:line="312" w:lineRule="auto"/>
        <w:ind w:right="566"/>
        <w:jc w:val="both"/>
        <w:rPr>
          <w:rFonts w:ascii="Verdana" w:hAnsi="Verdana" w:cs="Tahoma"/>
          <w:sz w:val="20"/>
          <w:szCs w:val="20"/>
          <w:lang w:val="de-DE"/>
        </w:rPr>
      </w:pPr>
      <w:r w:rsidRPr="00D31CFB">
        <w:rPr>
          <w:rFonts w:ascii="Verdana" w:hAnsi="Verdana" w:cs="Tahoma"/>
          <w:sz w:val="20"/>
          <w:szCs w:val="20"/>
          <w:lang w:val="de-DE"/>
        </w:rPr>
        <w:t xml:space="preserve">Mehrere unterstützte Technologien </w:t>
      </w:r>
      <w:r w:rsidR="00F17017" w:rsidRPr="00D31CFB">
        <w:rPr>
          <w:rFonts w:ascii="Verdana" w:hAnsi="Verdana" w:cs="Tahoma"/>
          <w:sz w:val="20"/>
          <w:szCs w:val="20"/>
          <w:lang w:val="de-DE"/>
        </w:rPr>
        <w:t xml:space="preserve">(KNX, </w:t>
      </w:r>
      <w:proofErr w:type="spellStart"/>
      <w:r w:rsidR="00F17017" w:rsidRPr="00D31CFB">
        <w:rPr>
          <w:rFonts w:ascii="Verdana" w:hAnsi="Verdana" w:cs="Tahoma"/>
          <w:sz w:val="20"/>
          <w:szCs w:val="20"/>
          <w:lang w:val="de-DE"/>
        </w:rPr>
        <w:t>BACnet</w:t>
      </w:r>
      <w:proofErr w:type="spellEnd"/>
      <w:r w:rsidR="00F17017" w:rsidRPr="00D31CFB">
        <w:rPr>
          <w:rFonts w:ascii="Verdana" w:hAnsi="Verdana" w:cs="Tahoma"/>
          <w:sz w:val="20"/>
          <w:szCs w:val="20"/>
          <w:lang w:val="de-DE"/>
        </w:rPr>
        <w:t xml:space="preserve">, </w:t>
      </w:r>
      <w:proofErr w:type="spellStart"/>
      <w:r w:rsidR="00F17017" w:rsidRPr="00D31CFB">
        <w:rPr>
          <w:rFonts w:ascii="Verdana" w:hAnsi="Verdana" w:cs="Tahoma"/>
          <w:sz w:val="20"/>
          <w:szCs w:val="20"/>
          <w:lang w:val="de-DE"/>
        </w:rPr>
        <w:t>Modbus</w:t>
      </w:r>
      <w:proofErr w:type="spellEnd"/>
      <w:r w:rsidR="00F17017" w:rsidRPr="00D31CFB">
        <w:rPr>
          <w:rFonts w:ascii="Verdana" w:hAnsi="Verdana" w:cs="Tahoma"/>
          <w:sz w:val="20"/>
          <w:szCs w:val="20"/>
          <w:lang w:val="de-DE"/>
        </w:rPr>
        <w:t>, SNMP, MICROS Fidelio/Opera, VingCard, …)</w:t>
      </w:r>
    </w:p>
    <w:p w:rsidR="000D50FF" w:rsidRPr="00D31CFB" w:rsidRDefault="00D31CFB" w:rsidP="00C3601E">
      <w:pPr>
        <w:spacing w:line="312" w:lineRule="auto"/>
        <w:ind w:right="566"/>
        <w:jc w:val="both"/>
        <w:rPr>
          <w:rFonts w:ascii="Verdana" w:hAnsi="Verdana" w:cs="Tahoma"/>
          <w:sz w:val="20"/>
          <w:szCs w:val="20"/>
          <w:lang w:val="de-DE"/>
        </w:rPr>
      </w:pPr>
      <w:r w:rsidRPr="00D31CFB">
        <w:rPr>
          <w:rFonts w:ascii="Verdana" w:hAnsi="Verdana" w:cs="Tahoma"/>
          <w:sz w:val="20"/>
          <w:szCs w:val="20"/>
          <w:lang w:val="de-DE"/>
        </w:rPr>
        <w:t>Erfordert</w:t>
      </w:r>
      <w:r w:rsidR="00C12F55" w:rsidRPr="00D31CFB">
        <w:rPr>
          <w:rFonts w:ascii="Verdana" w:hAnsi="Verdana" w:cs="Tahoma"/>
          <w:sz w:val="20"/>
          <w:szCs w:val="20"/>
          <w:lang w:val="de-DE"/>
        </w:rPr>
        <w:t xml:space="preserve"> </w:t>
      </w:r>
      <w:r w:rsidR="00F17017" w:rsidRPr="00D31CFB">
        <w:rPr>
          <w:rFonts w:ascii="Verdana" w:hAnsi="Verdana" w:cs="Tahoma"/>
          <w:sz w:val="20"/>
          <w:szCs w:val="20"/>
          <w:lang w:val="de-DE"/>
        </w:rPr>
        <w:t>NETx Server (</w:t>
      </w:r>
      <w:r w:rsidR="004429DD" w:rsidRPr="00D31CFB">
        <w:rPr>
          <w:rFonts w:ascii="Verdana" w:hAnsi="Verdana" w:cs="Tahoma"/>
          <w:sz w:val="20"/>
          <w:szCs w:val="20"/>
          <w:lang w:val="de-DE"/>
        </w:rPr>
        <w:t xml:space="preserve">NETx KNX </w:t>
      </w:r>
      <w:r w:rsidR="000D50FF" w:rsidRPr="00D31CFB">
        <w:rPr>
          <w:rFonts w:ascii="Verdana" w:hAnsi="Verdana" w:cs="Tahoma"/>
          <w:sz w:val="20"/>
          <w:szCs w:val="20"/>
          <w:lang w:val="de-DE"/>
        </w:rPr>
        <w:t xml:space="preserve">OPC Server 3.5, </w:t>
      </w:r>
      <w:r w:rsidR="00F87210" w:rsidRPr="00D31CFB">
        <w:rPr>
          <w:rFonts w:ascii="Verdana" w:hAnsi="Verdana" w:cs="Tahoma"/>
          <w:sz w:val="20"/>
          <w:szCs w:val="20"/>
          <w:lang w:val="de-DE"/>
        </w:rPr>
        <w:t>NETx</w:t>
      </w:r>
      <w:r w:rsidR="000D50FF" w:rsidRPr="00D31CFB">
        <w:rPr>
          <w:rFonts w:ascii="Verdana" w:hAnsi="Verdana" w:cs="Tahoma"/>
          <w:sz w:val="20"/>
          <w:szCs w:val="20"/>
          <w:lang w:val="de-DE"/>
        </w:rPr>
        <w:t xml:space="preserve"> BMS Server 2.0</w:t>
      </w:r>
      <w:r w:rsidR="00F17017" w:rsidRPr="00D31CFB">
        <w:rPr>
          <w:rFonts w:ascii="Verdana" w:hAnsi="Verdana" w:cs="Tahoma"/>
          <w:sz w:val="20"/>
          <w:szCs w:val="20"/>
          <w:lang w:val="de-DE"/>
        </w:rPr>
        <w:t>) o</w:t>
      </w:r>
      <w:r w:rsidRPr="00D31CFB">
        <w:rPr>
          <w:rFonts w:ascii="Verdana" w:hAnsi="Verdana" w:cs="Tahoma"/>
          <w:sz w:val="20"/>
          <w:szCs w:val="20"/>
          <w:lang w:val="de-DE"/>
        </w:rPr>
        <w:t>de</w:t>
      </w:r>
      <w:r w:rsidR="00F17017" w:rsidRPr="00D31CFB">
        <w:rPr>
          <w:rFonts w:ascii="Verdana" w:hAnsi="Verdana" w:cs="Tahoma"/>
          <w:sz w:val="20"/>
          <w:szCs w:val="20"/>
          <w:lang w:val="de-DE"/>
        </w:rPr>
        <w:t>r OPC Server</w:t>
      </w:r>
      <w:r w:rsidR="00F17017" w:rsidRPr="00D31CFB">
        <w:rPr>
          <w:rFonts w:ascii="Verdana" w:hAnsi="Verdana" w:cs="Tahoma"/>
          <w:sz w:val="20"/>
          <w:szCs w:val="20"/>
          <w:lang w:val="de-DE"/>
        </w:rPr>
        <w:br/>
      </w:r>
      <w:r w:rsidRPr="00D31CFB">
        <w:rPr>
          <w:rFonts w:ascii="Verdana" w:hAnsi="Verdana" w:cs="Tahoma"/>
          <w:sz w:val="20"/>
          <w:szCs w:val="20"/>
          <w:lang w:val="de-DE"/>
        </w:rPr>
        <w:t xml:space="preserve">Volle Funktionalität nur in Kombination mit dem </w:t>
      </w:r>
      <w:r w:rsidR="00F17017" w:rsidRPr="00D31CFB">
        <w:rPr>
          <w:rFonts w:ascii="Verdana" w:hAnsi="Verdana" w:cs="Tahoma"/>
          <w:sz w:val="20"/>
          <w:szCs w:val="20"/>
          <w:lang w:val="de-DE"/>
        </w:rPr>
        <w:t>NETx BMS Server 2.0</w:t>
      </w:r>
    </w:p>
    <w:p w:rsidR="00F17017" w:rsidRPr="00D31CFB" w:rsidRDefault="00F17017" w:rsidP="00C3601E">
      <w:pPr>
        <w:spacing w:line="312" w:lineRule="auto"/>
        <w:ind w:right="566"/>
        <w:jc w:val="both"/>
        <w:rPr>
          <w:rFonts w:ascii="Verdana" w:hAnsi="Verdana" w:cs="Tahoma"/>
          <w:sz w:val="20"/>
          <w:szCs w:val="20"/>
          <w:lang w:val="de-DE"/>
        </w:rPr>
      </w:pPr>
    </w:p>
    <w:p w:rsidR="00D52B6D" w:rsidRDefault="00D52B6D" w:rsidP="00C3601E">
      <w:pPr>
        <w:spacing w:line="312" w:lineRule="auto"/>
        <w:ind w:right="566"/>
        <w:jc w:val="both"/>
        <w:rPr>
          <w:rFonts w:ascii="Verdana" w:hAnsi="Verdana" w:cs="Tahoma"/>
          <w:sz w:val="20"/>
          <w:szCs w:val="20"/>
          <w:lang w:val="de-DE"/>
        </w:rPr>
      </w:pPr>
      <w:bookmarkStart w:id="0" w:name="_GoBack"/>
      <w:bookmarkEnd w:id="0"/>
    </w:p>
    <w:p w:rsidR="00D52B6D" w:rsidRPr="00D31CFB" w:rsidRDefault="00D52B6D" w:rsidP="00C3601E">
      <w:pPr>
        <w:spacing w:line="312" w:lineRule="auto"/>
        <w:ind w:right="566"/>
        <w:jc w:val="both"/>
        <w:rPr>
          <w:rFonts w:ascii="Verdana" w:hAnsi="Verdana" w:cs="Tahoma"/>
          <w:sz w:val="20"/>
          <w:szCs w:val="20"/>
          <w:lang w:val="de-DE"/>
        </w:rPr>
      </w:pPr>
    </w:p>
    <w:p w:rsidR="000D50FF" w:rsidRPr="00C3601E" w:rsidRDefault="000D50FF" w:rsidP="00C3601E">
      <w:pPr>
        <w:tabs>
          <w:tab w:val="left" w:pos="2268"/>
        </w:tabs>
        <w:spacing w:line="312" w:lineRule="auto"/>
        <w:ind w:right="566"/>
        <w:jc w:val="both"/>
        <w:rPr>
          <w:rFonts w:ascii="Verdana" w:hAnsi="Verdana" w:cs="Tahoma"/>
          <w:b/>
          <w:sz w:val="20"/>
          <w:szCs w:val="20"/>
        </w:rPr>
      </w:pPr>
      <w:proofErr w:type="spellStart"/>
      <w:r w:rsidRPr="00C3601E">
        <w:rPr>
          <w:rFonts w:ascii="Verdana" w:hAnsi="Verdana" w:cs="Tahoma"/>
          <w:b/>
          <w:sz w:val="20"/>
          <w:szCs w:val="20"/>
        </w:rPr>
        <w:t>Produ</w:t>
      </w:r>
      <w:r w:rsidR="00D31CFB">
        <w:rPr>
          <w:rFonts w:ascii="Verdana" w:hAnsi="Verdana" w:cs="Tahoma"/>
          <w:b/>
          <w:sz w:val="20"/>
          <w:szCs w:val="20"/>
        </w:rPr>
        <w:t>k</w:t>
      </w:r>
      <w:r w:rsidR="00C3601E" w:rsidRPr="00C3601E">
        <w:rPr>
          <w:rFonts w:ascii="Verdana" w:hAnsi="Verdana" w:cs="Tahoma"/>
          <w:b/>
          <w:sz w:val="20"/>
          <w:szCs w:val="20"/>
        </w:rPr>
        <w:t>t</w:t>
      </w:r>
      <w:proofErr w:type="spellEnd"/>
      <w:r w:rsidR="00C3601E" w:rsidRPr="00C3601E">
        <w:rPr>
          <w:rFonts w:ascii="Verdana" w:hAnsi="Verdana" w:cs="Tahoma"/>
          <w:b/>
          <w:sz w:val="20"/>
          <w:szCs w:val="20"/>
        </w:rPr>
        <w:t xml:space="preserve"> ID</w:t>
      </w:r>
      <w:r w:rsidR="00C3601E" w:rsidRPr="00C3601E">
        <w:rPr>
          <w:rFonts w:ascii="Verdana" w:hAnsi="Verdana" w:cs="Tahoma"/>
          <w:b/>
          <w:sz w:val="20"/>
          <w:szCs w:val="20"/>
        </w:rPr>
        <w:tab/>
      </w:r>
      <w:r w:rsidRPr="00C3601E">
        <w:rPr>
          <w:rFonts w:ascii="Verdana" w:hAnsi="Verdana" w:cs="Tahoma"/>
          <w:b/>
          <w:sz w:val="20"/>
          <w:szCs w:val="20"/>
        </w:rPr>
        <w:t>Version</w:t>
      </w:r>
    </w:p>
    <w:p w:rsidR="000D50FF" w:rsidRPr="00C3601E" w:rsidRDefault="00C3601E" w:rsidP="00C3601E">
      <w:pPr>
        <w:tabs>
          <w:tab w:val="left" w:pos="2268"/>
        </w:tabs>
        <w:spacing w:line="312" w:lineRule="auto"/>
        <w:ind w:right="566"/>
        <w:jc w:val="both"/>
        <w:rPr>
          <w:rFonts w:ascii="Verdana" w:hAnsi="Verdana" w:cs="Tahoma"/>
          <w:sz w:val="20"/>
          <w:szCs w:val="20"/>
        </w:rPr>
      </w:pPr>
      <w:r>
        <w:rPr>
          <w:rFonts w:ascii="Verdana" w:hAnsi="Verdana" w:cs="Tahoma"/>
          <w:sz w:val="20"/>
          <w:szCs w:val="20"/>
        </w:rPr>
        <w:t>S07.05.0.01.02</w:t>
      </w:r>
      <w:r>
        <w:rPr>
          <w:rFonts w:ascii="Verdana" w:hAnsi="Verdana" w:cs="Tahoma"/>
          <w:sz w:val="20"/>
          <w:szCs w:val="20"/>
        </w:rPr>
        <w:tab/>
      </w:r>
      <w:r w:rsidR="000D50FF" w:rsidRPr="00C3601E">
        <w:rPr>
          <w:rFonts w:ascii="Verdana" w:hAnsi="Verdana" w:cs="Tahoma"/>
          <w:sz w:val="20"/>
          <w:szCs w:val="20"/>
        </w:rPr>
        <w:t>NETx Voyager</w:t>
      </w:r>
      <w:r w:rsidR="00D31CFB">
        <w:rPr>
          <w:rFonts w:ascii="Verdana" w:hAnsi="Verdana" w:cs="Tahoma"/>
          <w:sz w:val="20"/>
          <w:szCs w:val="20"/>
        </w:rPr>
        <w:t xml:space="preserve"> 5.0 OPC HOME</w:t>
      </w:r>
    </w:p>
    <w:p w:rsidR="000D50FF" w:rsidRPr="00C3601E" w:rsidRDefault="00C3601E" w:rsidP="00C3601E">
      <w:pPr>
        <w:tabs>
          <w:tab w:val="left" w:pos="2268"/>
        </w:tabs>
        <w:spacing w:line="312" w:lineRule="auto"/>
        <w:ind w:right="566"/>
        <w:jc w:val="both"/>
        <w:rPr>
          <w:rFonts w:ascii="Verdana" w:hAnsi="Verdana" w:cs="Tahoma"/>
          <w:sz w:val="20"/>
          <w:szCs w:val="20"/>
        </w:rPr>
      </w:pPr>
      <w:r>
        <w:rPr>
          <w:rFonts w:ascii="Verdana" w:hAnsi="Verdana" w:cs="Tahoma"/>
          <w:sz w:val="20"/>
          <w:szCs w:val="20"/>
        </w:rPr>
        <w:t>S07.05.0.01.03</w:t>
      </w:r>
      <w:r>
        <w:rPr>
          <w:rFonts w:ascii="Verdana" w:hAnsi="Verdana" w:cs="Tahoma"/>
          <w:sz w:val="20"/>
          <w:szCs w:val="20"/>
        </w:rPr>
        <w:tab/>
      </w:r>
      <w:r w:rsidR="00D31CFB">
        <w:rPr>
          <w:rFonts w:ascii="Verdana" w:hAnsi="Verdana" w:cs="Tahoma"/>
          <w:sz w:val="20"/>
          <w:szCs w:val="20"/>
        </w:rPr>
        <w:t>NETx Voyager 5.0 OPC BASIC</w:t>
      </w:r>
    </w:p>
    <w:p w:rsidR="000D50FF" w:rsidRPr="00C3601E" w:rsidRDefault="00C3601E" w:rsidP="00C3601E">
      <w:pPr>
        <w:tabs>
          <w:tab w:val="left" w:pos="2268"/>
        </w:tabs>
        <w:spacing w:line="312" w:lineRule="auto"/>
        <w:ind w:right="566"/>
        <w:jc w:val="both"/>
        <w:rPr>
          <w:rFonts w:ascii="Verdana" w:hAnsi="Verdana" w:cs="Tahoma"/>
          <w:sz w:val="20"/>
          <w:szCs w:val="20"/>
        </w:rPr>
      </w:pPr>
      <w:r>
        <w:rPr>
          <w:rFonts w:ascii="Verdana" w:hAnsi="Verdana" w:cs="Tahoma"/>
          <w:sz w:val="20"/>
          <w:szCs w:val="20"/>
        </w:rPr>
        <w:t>S07.05.0.01.04</w:t>
      </w:r>
      <w:r>
        <w:rPr>
          <w:rFonts w:ascii="Verdana" w:hAnsi="Verdana" w:cs="Tahoma"/>
          <w:sz w:val="20"/>
          <w:szCs w:val="20"/>
        </w:rPr>
        <w:tab/>
      </w:r>
      <w:r w:rsidR="000D50FF" w:rsidRPr="00C3601E">
        <w:rPr>
          <w:rFonts w:ascii="Verdana" w:hAnsi="Verdana" w:cs="Tahoma"/>
          <w:sz w:val="20"/>
          <w:szCs w:val="20"/>
        </w:rPr>
        <w:t>N</w:t>
      </w:r>
      <w:r w:rsidR="00D31CFB">
        <w:rPr>
          <w:rFonts w:ascii="Verdana" w:hAnsi="Verdana" w:cs="Tahoma"/>
          <w:sz w:val="20"/>
          <w:szCs w:val="20"/>
        </w:rPr>
        <w:t>ETx Voyager 5.0 OPC PROFESSIONAL</w:t>
      </w:r>
    </w:p>
    <w:p w:rsidR="000D50FF" w:rsidRPr="00C3601E" w:rsidRDefault="00C3601E" w:rsidP="00C3601E">
      <w:pPr>
        <w:tabs>
          <w:tab w:val="left" w:pos="2268"/>
        </w:tabs>
        <w:spacing w:line="312" w:lineRule="auto"/>
        <w:ind w:right="566"/>
        <w:jc w:val="both"/>
        <w:rPr>
          <w:rFonts w:ascii="Verdana" w:hAnsi="Verdana" w:cs="Tahoma"/>
          <w:sz w:val="20"/>
          <w:szCs w:val="20"/>
        </w:rPr>
      </w:pPr>
      <w:r>
        <w:rPr>
          <w:rFonts w:ascii="Verdana" w:hAnsi="Verdana" w:cs="Tahoma"/>
          <w:sz w:val="20"/>
          <w:szCs w:val="20"/>
        </w:rPr>
        <w:t>S07.05.0.01.05</w:t>
      </w:r>
      <w:r>
        <w:rPr>
          <w:rFonts w:ascii="Verdana" w:hAnsi="Verdana" w:cs="Tahoma"/>
          <w:sz w:val="20"/>
          <w:szCs w:val="20"/>
        </w:rPr>
        <w:tab/>
      </w:r>
      <w:r w:rsidR="00D31CFB">
        <w:rPr>
          <w:rFonts w:ascii="Verdana" w:hAnsi="Verdana" w:cs="Tahoma"/>
          <w:sz w:val="20"/>
          <w:szCs w:val="20"/>
        </w:rPr>
        <w:t>NETx Voyager 5.0 OPC ENTERPRISE</w:t>
      </w:r>
    </w:p>
    <w:p w:rsidR="00B03B51" w:rsidRPr="00C3601E" w:rsidRDefault="00B03B51" w:rsidP="00C3601E">
      <w:pPr>
        <w:tabs>
          <w:tab w:val="left" w:pos="2268"/>
        </w:tabs>
        <w:spacing w:line="312" w:lineRule="auto"/>
        <w:ind w:right="566"/>
        <w:jc w:val="both"/>
        <w:rPr>
          <w:rFonts w:ascii="Verdana" w:hAnsi="Verdana" w:cs="Tahoma"/>
          <w:sz w:val="20"/>
          <w:szCs w:val="20"/>
        </w:rPr>
      </w:pPr>
    </w:p>
    <w:p w:rsidR="00B03B51" w:rsidRPr="00C3601E" w:rsidRDefault="00C3601E" w:rsidP="00C3601E">
      <w:pPr>
        <w:tabs>
          <w:tab w:val="left" w:pos="2268"/>
        </w:tabs>
        <w:spacing w:line="312" w:lineRule="auto"/>
        <w:ind w:right="566"/>
        <w:jc w:val="both"/>
        <w:rPr>
          <w:rFonts w:ascii="Verdana" w:hAnsi="Verdana" w:cs="Tahoma"/>
          <w:sz w:val="20"/>
          <w:szCs w:val="20"/>
        </w:rPr>
      </w:pPr>
      <w:r>
        <w:rPr>
          <w:rFonts w:ascii="Verdana" w:hAnsi="Verdana" w:cs="Tahoma"/>
          <w:sz w:val="20"/>
          <w:szCs w:val="20"/>
        </w:rPr>
        <w:t>S07.05.0.02.02</w:t>
      </w:r>
      <w:r>
        <w:rPr>
          <w:rFonts w:ascii="Verdana" w:hAnsi="Verdana" w:cs="Tahoma"/>
          <w:sz w:val="20"/>
          <w:szCs w:val="20"/>
        </w:rPr>
        <w:tab/>
      </w:r>
      <w:r w:rsidR="00B03B51" w:rsidRPr="00C3601E">
        <w:rPr>
          <w:rFonts w:ascii="Verdana" w:hAnsi="Verdana" w:cs="Tahoma"/>
          <w:sz w:val="20"/>
          <w:szCs w:val="20"/>
        </w:rPr>
        <w:t>N</w:t>
      </w:r>
      <w:r w:rsidR="00D31CFB">
        <w:rPr>
          <w:rFonts w:ascii="Verdana" w:hAnsi="Verdana" w:cs="Tahoma"/>
          <w:sz w:val="20"/>
          <w:szCs w:val="20"/>
        </w:rPr>
        <w:t>ETx Voyager 5.0 Direct(KNX) HOME</w:t>
      </w:r>
    </w:p>
    <w:p w:rsidR="000D50FF" w:rsidRPr="00C3601E" w:rsidRDefault="00C3601E" w:rsidP="00D31CFB">
      <w:pPr>
        <w:tabs>
          <w:tab w:val="left" w:pos="2268"/>
        </w:tabs>
        <w:spacing w:line="312" w:lineRule="auto"/>
        <w:ind w:right="566"/>
        <w:jc w:val="both"/>
        <w:rPr>
          <w:rFonts w:ascii="Verdana" w:hAnsi="Verdana" w:cs="Tahoma"/>
          <w:sz w:val="20"/>
          <w:szCs w:val="20"/>
        </w:rPr>
      </w:pPr>
      <w:r>
        <w:rPr>
          <w:rFonts w:ascii="Verdana" w:hAnsi="Verdana" w:cs="Tahoma"/>
          <w:sz w:val="20"/>
          <w:szCs w:val="20"/>
        </w:rPr>
        <w:t>S07.05.0.02.03</w:t>
      </w:r>
      <w:r>
        <w:rPr>
          <w:rFonts w:ascii="Verdana" w:hAnsi="Verdana" w:cs="Tahoma"/>
          <w:sz w:val="20"/>
          <w:szCs w:val="20"/>
        </w:rPr>
        <w:tab/>
      </w:r>
      <w:r w:rsidR="00B03B51" w:rsidRPr="00C3601E">
        <w:rPr>
          <w:rFonts w:ascii="Verdana" w:hAnsi="Verdana" w:cs="Tahoma"/>
          <w:sz w:val="20"/>
          <w:szCs w:val="20"/>
        </w:rPr>
        <w:t>NE</w:t>
      </w:r>
      <w:r w:rsidR="00D31CFB">
        <w:rPr>
          <w:rFonts w:ascii="Verdana" w:hAnsi="Verdana" w:cs="Tahoma"/>
          <w:sz w:val="20"/>
          <w:szCs w:val="20"/>
        </w:rPr>
        <w:t>Tx Voyager 5.0 Direct(KNX) BASIC</w:t>
      </w:r>
    </w:p>
    <w:sectPr w:rsidR="000D50FF" w:rsidRPr="00C3601E" w:rsidSect="00F34A00">
      <w:headerReference w:type="default" r:id="rId9"/>
      <w:footerReference w:type="default" r:id="rId10"/>
      <w:pgSz w:w="11906" w:h="16838" w:code="9"/>
      <w:pgMar w:top="0" w:right="567" w:bottom="0" w:left="1134"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D5" w:rsidRDefault="00C84ED5" w:rsidP="00032BE3">
      <w:r>
        <w:separator/>
      </w:r>
    </w:p>
  </w:endnote>
  <w:endnote w:type="continuationSeparator" w:id="0">
    <w:p w:rsidR="00C84ED5" w:rsidRDefault="00C84ED5" w:rsidP="0003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8" w:rsidRDefault="006647B8">
    <w:pPr>
      <w:pStyle w:val="Fuzeile"/>
      <w:rPr>
        <w:noProof/>
      </w:rPr>
    </w:pPr>
  </w:p>
  <w:p w:rsidR="009E5C7B" w:rsidRDefault="005C4F75">
    <w:pPr>
      <w:pStyle w:val="Fuzeile"/>
    </w:pPr>
    <w:r>
      <w:rPr>
        <w:noProof/>
        <w:lang w:val="de-DE"/>
      </w:rPr>
      <w:drawing>
        <wp:inline distT="0" distB="0" distL="0" distR="0" wp14:anchorId="1E508E70" wp14:editId="13752712">
          <wp:extent cx="6117336" cy="280416"/>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7336" cy="2804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D5" w:rsidRDefault="00C84ED5" w:rsidP="00032BE3">
      <w:r>
        <w:separator/>
      </w:r>
    </w:p>
  </w:footnote>
  <w:footnote w:type="continuationSeparator" w:id="0">
    <w:p w:rsidR="00C84ED5" w:rsidRDefault="00C84ED5" w:rsidP="0003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B8" w:rsidRDefault="00C3601E" w:rsidP="00C3601E">
    <w:pPr>
      <w:pStyle w:val="Kopfzeile"/>
      <w:tabs>
        <w:tab w:val="clear" w:pos="4536"/>
        <w:tab w:val="clear" w:pos="9072"/>
        <w:tab w:val="left" w:pos="8460"/>
        <w:tab w:val="left" w:pos="9639"/>
      </w:tabs>
    </w:pPr>
    <w:r>
      <w:rPr>
        <w:noProof/>
        <w:lang w:val="de-DE"/>
      </w:rPr>
      <w:drawing>
        <wp:anchor distT="0" distB="0" distL="114300" distR="114300" simplePos="0" relativeHeight="251658240" behindDoc="1" locked="0" layoutInCell="1" allowOverlap="1" wp14:anchorId="2ECA8070" wp14:editId="29AE0C59">
          <wp:simplePos x="0" y="0"/>
          <wp:positionH relativeFrom="column">
            <wp:posOffset>5225415</wp:posOffset>
          </wp:positionH>
          <wp:positionV relativeFrom="paragraph">
            <wp:posOffset>-100965</wp:posOffset>
          </wp:positionV>
          <wp:extent cx="866775" cy="424815"/>
          <wp:effectExtent l="0" t="0" r="9525" b="0"/>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424815"/>
                  </a:xfrm>
                  <a:prstGeom prst="rect">
                    <a:avLst/>
                  </a:prstGeom>
                </pic:spPr>
              </pic:pic>
            </a:graphicData>
          </a:graphic>
        </wp:anchor>
      </w:drawing>
    </w:r>
    <w:r>
      <w:tab/>
    </w:r>
  </w:p>
  <w:p w:rsidR="006647B8" w:rsidRDefault="006647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99D"/>
    <w:multiLevelType w:val="hybridMultilevel"/>
    <w:tmpl w:val="9538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32D1"/>
    <w:multiLevelType w:val="hybridMultilevel"/>
    <w:tmpl w:val="570E29E6"/>
    <w:lvl w:ilvl="0" w:tplc="0C07000B">
      <w:start w:val="1"/>
      <w:numFmt w:val="bullet"/>
      <w:lvlText w:val=""/>
      <w:lvlJc w:val="left"/>
      <w:pPr>
        <w:tabs>
          <w:tab w:val="num" w:pos="1800"/>
        </w:tabs>
        <w:ind w:left="1800" w:hanging="360"/>
      </w:pPr>
      <w:rPr>
        <w:rFonts w:ascii="Wingdings" w:hAnsi="Wingdings" w:hint="default"/>
      </w:rPr>
    </w:lvl>
    <w:lvl w:ilvl="1" w:tplc="0C070003" w:tentative="1">
      <w:start w:val="1"/>
      <w:numFmt w:val="bullet"/>
      <w:lvlText w:val="o"/>
      <w:lvlJc w:val="left"/>
      <w:pPr>
        <w:tabs>
          <w:tab w:val="num" w:pos="2520"/>
        </w:tabs>
        <w:ind w:left="2520" w:hanging="360"/>
      </w:pPr>
      <w:rPr>
        <w:rFonts w:ascii="Courier New" w:hAnsi="Courier New" w:cs="Courier New" w:hint="default"/>
      </w:rPr>
    </w:lvl>
    <w:lvl w:ilvl="2" w:tplc="0C070005" w:tentative="1">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9A872F9"/>
    <w:multiLevelType w:val="hybridMultilevel"/>
    <w:tmpl w:val="F2AE89B2"/>
    <w:lvl w:ilvl="0" w:tplc="04090001">
      <w:start w:val="1"/>
      <w:numFmt w:val="bullet"/>
      <w:lvlText w:val=""/>
      <w:lvlJc w:val="left"/>
      <w:pPr>
        <w:tabs>
          <w:tab w:val="num" w:pos="1800"/>
        </w:tabs>
        <w:ind w:left="1800" w:hanging="360"/>
      </w:pPr>
      <w:rPr>
        <w:rFonts w:ascii="Symbol" w:hAnsi="Symbol" w:hint="default"/>
      </w:rPr>
    </w:lvl>
    <w:lvl w:ilvl="1" w:tplc="0C070003">
      <w:start w:val="1"/>
      <w:numFmt w:val="bullet"/>
      <w:lvlText w:val="o"/>
      <w:lvlJc w:val="left"/>
      <w:pPr>
        <w:tabs>
          <w:tab w:val="num" w:pos="2520"/>
        </w:tabs>
        <w:ind w:left="2520" w:hanging="360"/>
      </w:pPr>
      <w:rPr>
        <w:rFonts w:ascii="Courier New" w:hAnsi="Courier New" w:cs="Courier New" w:hint="default"/>
      </w:rPr>
    </w:lvl>
    <w:lvl w:ilvl="2" w:tplc="0C070005">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A1B3318"/>
    <w:multiLevelType w:val="hybridMultilevel"/>
    <w:tmpl w:val="C8A8849C"/>
    <w:lvl w:ilvl="0" w:tplc="0C070001">
      <w:start w:val="1"/>
      <w:numFmt w:val="bullet"/>
      <w:lvlText w:val=""/>
      <w:lvlJc w:val="left"/>
      <w:pPr>
        <w:ind w:left="766" w:hanging="360"/>
      </w:pPr>
      <w:rPr>
        <w:rFonts w:ascii="Symbol" w:hAnsi="Symbol" w:hint="default"/>
      </w:rPr>
    </w:lvl>
    <w:lvl w:ilvl="1" w:tplc="0C070003" w:tentative="1">
      <w:start w:val="1"/>
      <w:numFmt w:val="bullet"/>
      <w:lvlText w:val="o"/>
      <w:lvlJc w:val="left"/>
      <w:pPr>
        <w:ind w:left="1486" w:hanging="360"/>
      </w:pPr>
      <w:rPr>
        <w:rFonts w:ascii="Courier New" w:hAnsi="Courier New" w:cs="Courier New" w:hint="default"/>
      </w:rPr>
    </w:lvl>
    <w:lvl w:ilvl="2" w:tplc="0C070005" w:tentative="1">
      <w:start w:val="1"/>
      <w:numFmt w:val="bullet"/>
      <w:lvlText w:val=""/>
      <w:lvlJc w:val="left"/>
      <w:pPr>
        <w:ind w:left="2206" w:hanging="360"/>
      </w:pPr>
      <w:rPr>
        <w:rFonts w:ascii="Wingdings" w:hAnsi="Wingdings" w:hint="default"/>
      </w:rPr>
    </w:lvl>
    <w:lvl w:ilvl="3" w:tplc="0C070001" w:tentative="1">
      <w:start w:val="1"/>
      <w:numFmt w:val="bullet"/>
      <w:lvlText w:val=""/>
      <w:lvlJc w:val="left"/>
      <w:pPr>
        <w:ind w:left="2926" w:hanging="360"/>
      </w:pPr>
      <w:rPr>
        <w:rFonts w:ascii="Symbol" w:hAnsi="Symbol" w:hint="default"/>
      </w:rPr>
    </w:lvl>
    <w:lvl w:ilvl="4" w:tplc="0C070003" w:tentative="1">
      <w:start w:val="1"/>
      <w:numFmt w:val="bullet"/>
      <w:lvlText w:val="o"/>
      <w:lvlJc w:val="left"/>
      <w:pPr>
        <w:ind w:left="3646" w:hanging="360"/>
      </w:pPr>
      <w:rPr>
        <w:rFonts w:ascii="Courier New" w:hAnsi="Courier New" w:cs="Courier New" w:hint="default"/>
      </w:rPr>
    </w:lvl>
    <w:lvl w:ilvl="5" w:tplc="0C070005" w:tentative="1">
      <w:start w:val="1"/>
      <w:numFmt w:val="bullet"/>
      <w:lvlText w:val=""/>
      <w:lvlJc w:val="left"/>
      <w:pPr>
        <w:ind w:left="4366" w:hanging="360"/>
      </w:pPr>
      <w:rPr>
        <w:rFonts w:ascii="Wingdings" w:hAnsi="Wingdings" w:hint="default"/>
      </w:rPr>
    </w:lvl>
    <w:lvl w:ilvl="6" w:tplc="0C070001" w:tentative="1">
      <w:start w:val="1"/>
      <w:numFmt w:val="bullet"/>
      <w:lvlText w:val=""/>
      <w:lvlJc w:val="left"/>
      <w:pPr>
        <w:ind w:left="5086" w:hanging="360"/>
      </w:pPr>
      <w:rPr>
        <w:rFonts w:ascii="Symbol" w:hAnsi="Symbol" w:hint="default"/>
      </w:rPr>
    </w:lvl>
    <w:lvl w:ilvl="7" w:tplc="0C070003" w:tentative="1">
      <w:start w:val="1"/>
      <w:numFmt w:val="bullet"/>
      <w:lvlText w:val="o"/>
      <w:lvlJc w:val="left"/>
      <w:pPr>
        <w:ind w:left="5806" w:hanging="360"/>
      </w:pPr>
      <w:rPr>
        <w:rFonts w:ascii="Courier New" w:hAnsi="Courier New" w:cs="Courier New" w:hint="default"/>
      </w:rPr>
    </w:lvl>
    <w:lvl w:ilvl="8" w:tplc="0C070005" w:tentative="1">
      <w:start w:val="1"/>
      <w:numFmt w:val="bullet"/>
      <w:lvlText w:val=""/>
      <w:lvlJc w:val="left"/>
      <w:pPr>
        <w:ind w:left="6526" w:hanging="360"/>
      </w:pPr>
      <w:rPr>
        <w:rFonts w:ascii="Wingdings" w:hAnsi="Wingdings" w:hint="default"/>
      </w:rPr>
    </w:lvl>
  </w:abstractNum>
  <w:abstractNum w:abstractNumId="4" w15:restartNumberingAfterBreak="0">
    <w:nsid w:val="1D004FF0"/>
    <w:multiLevelType w:val="hybridMultilevel"/>
    <w:tmpl w:val="EE26B910"/>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735DF"/>
    <w:multiLevelType w:val="hybridMultilevel"/>
    <w:tmpl w:val="F4C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72475"/>
    <w:multiLevelType w:val="hybridMultilevel"/>
    <w:tmpl w:val="A1C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B4F83"/>
    <w:multiLevelType w:val="hybridMultilevel"/>
    <w:tmpl w:val="4E4AC00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B3BFF"/>
    <w:multiLevelType w:val="hybridMultilevel"/>
    <w:tmpl w:val="D8C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9296B"/>
    <w:multiLevelType w:val="hybridMultilevel"/>
    <w:tmpl w:val="5CD86168"/>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809AF"/>
    <w:multiLevelType w:val="hybridMultilevel"/>
    <w:tmpl w:val="60E0DDFC"/>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43503"/>
    <w:multiLevelType w:val="hybridMultilevel"/>
    <w:tmpl w:val="C1A68D44"/>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A7378"/>
    <w:multiLevelType w:val="hybridMultilevel"/>
    <w:tmpl w:val="244E1630"/>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76E5A"/>
    <w:multiLevelType w:val="hybridMultilevel"/>
    <w:tmpl w:val="6D609AA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C825F06"/>
    <w:multiLevelType w:val="hybridMultilevel"/>
    <w:tmpl w:val="5D949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67BE2"/>
    <w:multiLevelType w:val="hybridMultilevel"/>
    <w:tmpl w:val="A85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04F65"/>
    <w:multiLevelType w:val="hybridMultilevel"/>
    <w:tmpl w:val="5B1A5FC4"/>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E6DE2"/>
    <w:multiLevelType w:val="hybridMultilevel"/>
    <w:tmpl w:val="D91E0178"/>
    <w:lvl w:ilvl="0" w:tplc="C160104C">
      <w:start w:val="1"/>
      <w:numFmt w:val="bullet"/>
      <w:lvlText w:val=""/>
      <w:lvlJc w:val="left"/>
      <w:pPr>
        <w:ind w:left="720" w:hanging="360"/>
      </w:pPr>
      <w:rPr>
        <w:rFonts w:ascii="Symbol" w:hAnsi="Symbol" w:hint="default"/>
        <w:color w:val="333F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B7224E"/>
    <w:multiLevelType w:val="hybridMultilevel"/>
    <w:tmpl w:val="A920C0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33B1233"/>
    <w:multiLevelType w:val="hybridMultilevel"/>
    <w:tmpl w:val="E67234CE"/>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942440"/>
    <w:multiLevelType w:val="hybridMultilevel"/>
    <w:tmpl w:val="AFF82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25A15"/>
    <w:multiLevelType w:val="hybridMultilevel"/>
    <w:tmpl w:val="28AA4466"/>
    <w:lvl w:ilvl="0" w:tplc="3A984C46">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CAF12B9"/>
    <w:multiLevelType w:val="hybridMultilevel"/>
    <w:tmpl w:val="126ACC1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2"/>
  </w:num>
  <w:num w:numId="4">
    <w:abstractNumId w:val="9"/>
  </w:num>
  <w:num w:numId="5">
    <w:abstractNumId w:val="16"/>
  </w:num>
  <w:num w:numId="6">
    <w:abstractNumId w:val="0"/>
  </w:num>
  <w:num w:numId="7">
    <w:abstractNumId w:val="22"/>
  </w:num>
  <w:num w:numId="8">
    <w:abstractNumId w:val="10"/>
  </w:num>
  <w:num w:numId="9">
    <w:abstractNumId w:val="21"/>
  </w:num>
  <w:num w:numId="10">
    <w:abstractNumId w:val="13"/>
  </w:num>
  <w:num w:numId="11">
    <w:abstractNumId w:val="19"/>
  </w:num>
  <w:num w:numId="12">
    <w:abstractNumId w:val="4"/>
  </w:num>
  <w:num w:numId="13">
    <w:abstractNumId w:val="1"/>
  </w:num>
  <w:num w:numId="14">
    <w:abstractNumId w:val="8"/>
  </w:num>
  <w:num w:numId="15">
    <w:abstractNumId w:val="2"/>
  </w:num>
  <w:num w:numId="16">
    <w:abstractNumId w:val="17"/>
  </w:num>
  <w:num w:numId="17">
    <w:abstractNumId w:val="20"/>
  </w:num>
  <w:num w:numId="18">
    <w:abstractNumId w:val="14"/>
  </w:num>
  <w:num w:numId="19">
    <w:abstractNumId w:val="5"/>
  </w:num>
  <w:num w:numId="20">
    <w:abstractNumId w:val="3"/>
  </w:num>
  <w:num w:numId="21">
    <w:abstractNumId w:val="6"/>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B"/>
    <w:rsid w:val="00005C63"/>
    <w:rsid w:val="00032BE3"/>
    <w:rsid w:val="00034250"/>
    <w:rsid w:val="00034913"/>
    <w:rsid w:val="000575CF"/>
    <w:rsid w:val="0006472E"/>
    <w:rsid w:val="00070E90"/>
    <w:rsid w:val="000769DB"/>
    <w:rsid w:val="0008376B"/>
    <w:rsid w:val="000964E8"/>
    <w:rsid w:val="000B02A1"/>
    <w:rsid w:val="000B4124"/>
    <w:rsid w:val="000C24F2"/>
    <w:rsid w:val="000C6157"/>
    <w:rsid w:val="000C73CB"/>
    <w:rsid w:val="000D50FF"/>
    <w:rsid w:val="000D7B2F"/>
    <w:rsid w:val="00107ACB"/>
    <w:rsid w:val="00144D14"/>
    <w:rsid w:val="00162DFB"/>
    <w:rsid w:val="001671EA"/>
    <w:rsid w:val="001706E4"/>
    <w:rsid w:val="00182BAF"/>
    <w:rsid w:val="001B6F0D"/>
    <w:rsid w:val="001D6374"/>
    <w:rsid w:val="00200FA1"/>
    <w:rsid w:val="00216A38"/>
    <w:rsid w:val="002324EA"/>
    <w:rsid w:val="00241F48"/>
    <w:rsid w:val="00245BBB"/>
    <w:rsid w:val="00275A9B"/>
    <w:rsid w:val="002933D4"/>
    <w:rsid w:val="00293CB7"/>
    <w:rsid w:val="002C0695"/>
    <w:rsid w:val="003034B9"/>
    <w:rsid w:val="00330580"/>
    <w:rsid w:val="003734BE"/>
    <w:rsid w:val="003B204B"/>
    <w:rsid w:val="003D003D"/>
    <w:rsid w:val="00416EB2"/>
    <w:rsid w:val="00425993"/>
    <w:rsid w:val="004429DD"/>
    <w:rsid w:val="00470007"/>
    <w:rsid w:val="00495F8E"/>
    <w:rsid w:val="0049687F"/>
    <w:rsid w:val="004A4FAF"/>
    <w:rsid w:val="004B52CF"/>
    <w:rsid w:val="004D7577"/>
    <w:rsid w:val="004E0D2F"/>
    <w:rsid w:val="004F269D"/>
    <w:rsid w:val="004F4F92"/>
    <w:rsid w:val="00501CB2"/>
    <w:rsid w:val="00543947"/>
    <w:rsid w:val="00570D27"/>
    <w:rsid w:val="00577E9F"/>
    <w:rsid w:val="005A7B15"/>
    <w:rsid w:val="005C4F75"/>
    <w:rsid w:val="005D4016"/>
    <w:rsid w:val="00603B48"/>
    <w:rsid w:val="00630309"/>
    <w:rsid w:val="00632084"/>
    <w:rsid w:val="00651DEE"/>
    <w:rsid w:val="00660EB8"/>
    <w:rsid w:val="006647B8"/>
    <w:rsid w:val="00690BAD"/>
    <w:rsid w:val="006D35A6"/>
    <w:rsid w:val="006D70D1"/>
    <w:rsid w:val="006E7E82"/>
    <w:rsid w:val="006F23CB"/>
    <w:rsid w:val="006F53E8"/>
    <w:rsid w:val="006F5850"/>
    <w:rsid w:val="00742820"/>
    <w:rsid w:val="00762892"/>
    <w:rsid w:val="007B6DFB"/>
    <w:rsid w:val="007F293F"/>
    <w:rsid w:val="007F2C4E"/>
    <w:rsid w:val="00823CAF"/>
    <w:rsid w:val="008737CB"/>
    <w:rsid w:val="00875CCE"/>
    <w:rsid w:val="008B7171"/>
    <w:rsid w:val="008E2B88"/>
    <w:rsid w:val="008E32AF"/>
    <w:rsid w:val="00903658"/>
    <w:rsid w:val="009136AB"/>
    <w:rsid w:val="009177DB"/>
    <w:rsid w:val="00984AF9"/>
    <w:rsid w:val="009B2704"/>
    <w:rsid w:val="009E5C7B"/>
    <w:rsid w:val="00A0275C"/>
    <w:rsid w:val="00A06048"/>
    <w:rsid w:val="00A612CD"/>
    <w:rsid w:val="00A63F44"/>
    <w:rsid w:val="00A86E2A"/>
    <w:rsid w:val="00AB0E60"/>
    <w:rsid w:val="00AB35CD"/>
    <w:rsid w:val="00AD3E40"/>
    <w:rsid w:val="00AD7B44"/>
    <w:rsid w:val="00AE4DA6"/>
    <w:rsid w:val="00AF086F"/>
    <w:rsid w:val="00AF529E"/>
    <w:rsid w:val="00B03B51"/>
    <w:rsid w:val="00B14A27"/>
    <w:rsid w:val="00BA77A2"/>
    <w:rsid w:val="00BD5713"/>
    <w:rsid w:val="00BF1A28"/>
    <w:rsid w:val="00C06043"/>
    <w:rsid w:val="00C12F55"/>
    <w:rsid w:val="00C14FE4"/>
    <w:rsid w:val="00C3265D"/>
    <w:rsid w:val="00C347C7"/>
    <w:rsid w:val="00C3601E"/>
    <w:rsid w:val="00C76517"/>
    <w:rsid w:val="00C76A87"/>
    <w:rsid w:val="00C843BA"/>
    <w:rsid w:val="00C84ED5"/>
    <w:rsid w:val="00C8507E"/>
    <w:rsid w:val="00C95733"/>
    <w:rsid w:val="00CA2083"/>
    <w:rsid w:val="00CC38B0"/>
    <w:rsid w:val="00CC5863"/>
    <w:rsid w:val="00CE6DD9"/>
    <w:rsid w:val="00D031A2"/>
    <w:rsid w:val="00D04D34"/>
    <w:rsid w:val="00D17445"/>
    <w:rsid w:val="00D31CFB"/>
    <w:rsid w:val="00D3386D"/>
    <w:rsid w:val="00D51EA5"/>
    <w:rsid w:val="00D52B6D"/>
    <w:rsid w:val="00D71F4C"/>
    <w:rsid w:val="00DF4291"/>
    <w:rsid w:val="00DF7539"/>
    <w:rsid w:val="00E1414E"/>
    <w:rsid w:val="00E2316E"/>
    <w:rsid w:val="00E60C39"/>
    <w:rsid w:val="00ED51B1"/>
    <w:rsid w:val="00ED5CD6"/>
    <w:rsid w:val="00F07C1F"/>
    <w:rsid w:val="00F132B0"/>
    <w:rsid w:val="00F17017"/>
    <w:rsid w:val="00F34A00"/>
    <w:rsid w:val="00F471F3"/>
    <w:rsid w:val="00F66CE4"/>
    <w:rsid w:val="00F679B7"/>
    <w:rsid w:val="00F87210"/>
    <w:rsid w:val="00F9230A"/>
    <w:rsid w:val="00FF2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807A0"/>
  <w15:docId w15:val="{E8A366C8-2439-438C-A21C-81171C6F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5A9B"/>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qFormat/>
    <w:rsid w:val="000D50FF"/>
    <w:pPr>
      <w:keepNext/>
      <w:spacing w:before="240" w:after="60"/>
      <w:outlineLvl w:val="0"/>
    </w:pPr>
    <w:rPr>
      <w:rFonts w:ascii="Arial" w:hAnsi="Arial" w:cs="Arial"/>
      <w:b/>
      <w:bCs/>
      <w:kern w:val="32"/>
      <w:sz w:val="32"/>
      <w:szCs w:val="32"/>
      <w:lang w:val="de-DE"/>
    </w:rPr>
  </w:style>
  <w:style w:type="paragraph" w:styleId="berschrift6">
    <w:name w:val="heading 6"/>
    <w:basedOn w:val="Standard"/>
    <w:next w:val="Standard"/>
    <w:link w:val="berschrift6Zchn"/>
    <w:semiHidden/>
    <w:unhideWhenUsed/>
    <w:qFormat/>
    <w:rsid w:val="000D50FF"/>
    <w:pPr>
      <w:spacing w:before="240" w:after="60"/>
      <w:outlineLvl w:val="5"/>
    </w:pPr>
    <w:rPr>
      <w:rFonts w:ascii="Calibri" w:hAnsi="Calibri"/>
      <w:b/>
      <w:bCs/>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BE3"/>
    <w:pPr>
      <w:tabs>
        <w:tab w:val="center" w:pos="4536"/>
        <w:tab w:val="right" w:pos="9072"/>
      </w:tabs>
    </w:pPr>
  </w:style>
  <w:style w:type="character" w:customStyle="1" w:styleId="KopfzeileZchn">
    <w:name w:val="Kopfzeile Zchn"/>
    <w:basedOn w:val="Absatz-Standardschriftart"/>
    <w:link w:val="Kopfzeile"/>
    <w:uiPriority w:val="99"/>
    <w:rsid w:val="00032BE3"/>
  </w:style>
  <w:style w:type="paragraph" w:styleId="Fuzeile">
    <w:name w:val="footer"/>
    <w:basedOn w:val="Standard"/>
    <w:link w:val="FuzeileZchn"/>
    <w:uiPriority w:val="99"/>
    <w:unhideWhenUsed/>
    <w:rsid w:val="00032BE3"/>
    <w:pPr>
      <w:tabs>
        <w:tab w:val="center" w:pos="4536"/>
        <w:tab w:val="right" w:pos="9072"/>
      </w:tabs>
    </w:pPr>
  </w:style>
  <w:style w:type="character" w:customStyle="1" w:styleId="FuzeileZchn">
    <w:name w:val="Fußzeile Zchn"/>
    <w:basedOn w:val="Absatz-Standardschriftart"/>
    <w:link w:val="Fuzeile"/>
    <w:uiPriority w:val="99"/>
    <w:rsid w:val="00032BE3"/>
  </w:style>
  <w:style w:type="paragraph" w:styleId="Sprechblasentext">
    <w:name w:val="Balloon Text"/>
    <w:basedOn w:val="Standard"/>
    <w:link w:val="SprechblasentextZchn"/>
    <w:uiPriority w:val="99"/>
    <w:semiHidden/>
    <w:unhideWhenUsed/>
    <w:rsid w:val="00032B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2BE3"/>
    <w:rPr>
      <w:rFonts w:ascii="Tahoma" w:hAnsi="Tahoma" w:cs="Tahoma"/>
      <w:sz w:val="16"/>
      <w:szCs w:val="16"/>
    </w:rPr>
  </w:style>
  <w:style w:type="paragraph" w:customStyle="1" w:styleId="EinfAbs">
    <w:name w:val="[Einf. Abs.]"/>
    <w:basedOn w:val="Standard"/>
    <w:uiPriority w:val="99"/>
    <w:rsid w:val="00E2316E"/>
    <w:pPr>
      <w:autoSpaceDE w:val="0"/>
      <w:autoSpaceDN w:val="0"/>
      <w:adjustRightInd w:val="0"/>
      <w:spacing w:line="288" w:lineRule="auto"/>
      <w:textAlignment w:val="center"/>
    </w:pPr>
    <w:rPr>
      <w:rFonts w:ascii="Minion Pro" w:hAnsi="Minion Pro" w:cs="Minion Pro"/>
      <w:color w:val="000000"/>
    </w:rPr>
  </w:style>
  <w:style w:type="paragraph" w:styleId="Listenabsatz">
    <w:name w:val="List Paragraph"/>
    <w:basedOn w:val="Standard"/>
    <w:uiPriority w:val="34"/>
    <w:qFormat/>
    <w:rsid w:val="00275A9B"/>
    <w:pPr>
      <w:ind w:left="720"/>
      <w:contextualSpacing/>
    </w:pPr>
  </w:style>
  <w:style w:type="character" w:styleId="Hyperlink">
    <w:name w:val="Hyperlink"/>
    <w:rsid w:val="00AE4DA6"/>
    <w:rPr>
      <w:color w:val="0000FF"/>
      <w:u w:val="single"/>
    </w:rPr>
  </w:style>
  <w:style w:type="character" w:customStyle="1" w:styleId="contentpane1">
    <w:name w:val="contentpane1"/>
    <w:rsid w:val="00AE4DA6"/>
  </w:style>
  <w:style w:type="character" w:customStyle="1" w:styleId="berschrift1Zchn">
    <w:name w:val="Überschrift 1 Zchn"/>
    <w:basedOn w:val="Absatz-Standardschriftart"/>
    <w:link w:val="berschrift1"/>
    <w:rsid w:val="000D50FF"/>
    <w:rPr>
      <w:rFonts w:ascii="Arial" w:eastAsia="Times New Roman" w:hAnsi="Arial" w:cs="Arial"/>
      <w:b/>
      <w:bCs/>
      <w:kern w:val="32"/>
      <w:sz w:val="32"/>
      <w:szCs w:val="32"/>
      <w:lang w:eastAsia="de-DE"/>
    </w:rPr>
  </w:style>
  <w:style w:type="character" w:customStyle="1" w:styleId="berschrift6Zchn">
    <w:name w:val="Überschrift 6 Zchn"/>
    <w:basedOn w:val="Absatz-Standardschriftart"/>
    <w:link w:val="berschrift6"/>
    <w:semiHidden/>
    <w:rsid w:val="000D50FF"/>
    <w:rPr>
      <w:rFonts w:ascii="Calibri" w:eastAsia="Times New Roman" w:hAnsi="Calibri" w:cs="Times New Roman"/>
      <w:b/>
      <w:bCs/>
      <w:lang w:val="de-AT" w:eastAsia="de-AT"/>
    </w:rPr>
  </w:style>
  <w:style w:type="paragraph" w:styleId="StandardWeb">
    <w:name w:val="Normal (Web)"/>
    <w:basedOn w:val="Standard"/>
    <w:rsid w:val="000D50FF"/>
    <w:pPr>
      <w:spacing w:before="100" w:beforeAutospacing="1" w:after="100" w:afterAutospacing="1"/>
    </w:pPr>
    <w:rPr>
      <w:color w:val="000000"/>
      <w:lang w:val="de-DE" w:eastAsia="de-AT"/>
    </w:rPr>
  </w:style>
  <w:style w:type="paragraph" w:styleId="Textkrper-Einzug2">
    <w:name w:val="Body Text Indent 2"/>
    <w:basedOn w:val="Standard"/>
    <w:link w:val="Textkrper-Einzug2Zchn"/>
    <w:rsid w:val="000D50FF"/>
    <w:pPr>
      <w:ind w:left="2160"/>
    </w:pPr>
    <w:rPr>
      <w:rFonts w:ascii="Arial" w:eastAsia="Arial Unicode MS" w:hAnsi="Arial" w:cs="Arial"/>
      <w:sz w:val="20"/>
      <w:lang w:val="de-DE"/>
    </w:rPr>
  </w:style>
  <w:style w:type="character" w:customStyle="1" w:styleId="Textkrper-Einzug2Zchn">
    <w:name w:val="Textkörper-Einzug 2 Zchn"/>
    <w:basedOn w:val="Absatz-Standardschriftart"/>
    <w:link w:val="Textkrper-Einzug2"/>
    <w:rsid w:val="000D50FF"/>
    <w:rPr>
      <w:rFonts w:ascii="Arial" w:eastAsia="Arial Unicode MS" w:hAnsi="Arial" w:cs="Arial"/>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etxautom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word_vorlagen\vorlage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2A88-905B-4F5F-B28D-5E0959EB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vorlage_de.dotx</Template>
  <TotalTime>0</TotalTime>
  <Pages>5</Pages>
  <Words>1081</Words>
  <Characters>6815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Weiß</dc:creator>
  <cp:lastModifiedBy>Verena Katzlinger</cp:lastModifiedBy>
  <cp:revision>9</cp:revision>
  <cp:lastPrinted>2013-01-17T09:33:00Z</cp:lastPrinted>
  <dcterms:created xsi:type="dcterms:W3CDTF">2016-03-21T14:21:00Z</dcterms:created>
  <dcterms:modified xsi:type="dcterms:W3CDTF">2016-03-22T09:12:00Z</dcterms:modified>
</cp:coreProperties>
</file>