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DB" w:rsidRDefault="00C059DB" w:rsidP="00C059DB">
      <w:pPr>
        <w:spacing w:after="120" w:line="312" w:lineRule="auto"/>
        <w:ind w:right="566"/>
        <w:jc w:val="both"/>
        <w:rPr>
          <w:rFonts w:ascii="Verdana" w:hAnsi="Verdana" w:cs="Arial"/>
          <w:sz w:val="20"/>
          <w:szCs w:val="20"/>
        </w:rPr>
      </w:pPr>
    </w:p>
    <w:p w:rsidR="00C059DB" w:rsidRPr="00C059DB" w:rsidRDefault="00C059DB" w:rsidP="00C059DB">
      <w:pPr>
        <w:spacing w:after="120" w:line="312" w:lineRule="auto"/>
        <w:ind w:right="566"/>
        <w:jc w:val="both"/>
        <w:rPr>
          <w:rFonts w:ascii="Verdana" w:hAnsi="Verdana" w:cs="Arial"/>
          <w:b/>
          <w:sz w:val="28"/>
          <w:szCs w:val="28"/>
        </w:rPr>
      </w:pPr>
      <w:r w:rsidRPr="00C059DB">
        <w:rPr>
          <w:rFonts w:ascii="Verdana" w:hAnsi="Verdana" w:cs="Arial"/>
          <w:b/>
          <w:sz w:val="28"/>
          <w:szCs w:val="28"/>
        </w:rPr>
        <w:t>NETx BMS Server 2.0</w:t>
      </w:r>
    </w:p>
    <w:p w:rsidR="00C059DB" w:rsidRDefault="00C059DB" w:rsidP="00C059DB">
      <w:pPr>
        <w:spacing w:after="120" w:line="312" w:lineRule="auto"/>
        <w:ind w:right="566"/>
        <w:jc w:val="both"/>
        <w:rPr>
          <w:rFonts w:ascii="Verdana" w:hAnsi="Verdana" w:cs="Arial"/>
          <w:sz w:val="20"/>
          <w:szCs w:val="20"/>
        </w:rPr>
      </w:pPr>
    </w:p>
    <w:p w:rsidR="00C059DB" w:rsidRPr="00C059DB" w:rsidRDefault="00C059DB" w:rsidP="00C059DB">
      <w:pPr>
        <w:spacing w:after="120" w:line="312" w:lineRule="auto"/>
        <w:ind w:right="566"/>
        <w:jc w:val="both"/>
        <w:rPr>
          <w:rFonts w:ascii="Verdana" w:hAnsi="Verdana" w:cs="Arial"/>
          <w:b/>
          <w:sz w:val="20"/>
          <w:szCs w:val="20"/>
        </w:rPr>
      </w:pPr>
      <w:r w:rsidRPr="00C059DB">
        <w:rPr>
          <w:rFonts w:ascii="Verdana" w:hAnsi="Verdana" w:cs="Arial"/>
          <w:b/>
          <w:sz w:val="20"/>
          <w:szCs w:val="20"/>
        </w:rPr>
        <w:t>Specification</w:t>
      </w:r>
    </w:p>
    <w:p w:rsidR="00445FC9" w:rsidRPr="00C059DB" w:rsidRDefault="008F23D5" w:rsidP="00C059DB">
      <w:pPr>
        <w:spacing w:after="120" w:line="312" w:lineRule="auto"/>
        <w:ind w:right="566"/>
        <w:jc w:val="both"/>
        <w:rPr>
          <w:rFonts w:ascii="Verdana" w:hAnsi="Verdana" w:cs="Arial"/>
          <w:sz w:val="20"/>
          <w:szCs w:val="20"/>
        </w:rPr>
      </w:pPr>
      <w:r w:rsidRPr="00C059DB">
        <w:rPr>
          <w:rFonts w:ascii="Verdana" w:hAnsi="Verdana" w:cs="Arial"/>
          <w:sz w:val="20"/>
          <w:szCs w:val="20"/>
        </w:rPr>
        <w:t>Software solution for a Building Management System (BMS) server that is able to integrate</w:t>
      </w:r>
      <w:r w:rsidR="00F511A1" w:rsidRPr="00C059DB">
        <w:rPr>
          <w:rFonts w:ascii="Verdana" w:hAnsi="Verdana" w:cs="Arial"/>
          <w:sz w:val="20"/>
          <w:szCs w:val="20"/>
        </w:rPr>
        <w:t xml:space="preserve"> and visualize</w:t>
      </w:r>
      <w:r w:rsidRPr="00C059DB">
        <w:rPr>
          <w:rFonts w:ascii="Verdana" w:hAnsi="Verdana" w:cs="Arial"/>
          <w:sz w:val="20"/>
          <w:szCs w:val="20"/>
        </w:rPr>
        <w:t xml:space="preserve"> data points from </w:t>
      </w:r>
      <w:r w:rsidR="00445FC9" w:rsidRPr="00C059DB">
        <w:rPr>
          <w:rFonts w:ascii="Verdana" w:hAnsi="Verdana" w:cs="Arial"/>
          <w:sz w:val="20"/>
          <w:szCs w:val="20"/>
        </w:rPr>
        <w:t>heterogeneous building automation system</w:t>
      </w:r>
      <w:r w:rsidR="00A95724" w:rsidRPr="00C059DB">
        <w:rPr>
          <w:rFonts w:ascii="Verdana" w:hAnsi="Verdana" w:cs="Arial"/>
          <w:sz w:val="20"/>
          <w:szCs w:val="20"/>
        </w:rPr>
        <w:t>s</w:t>
      </w:r>
      <w:r w:rsidR="00445FC9" w:rsidRPr="00C059DB">
        <w:rPr>
          <w:rFonts w:ascii="Verdana" w:hAnsi="Verdana" w:cs="Arial"/>
          <w:sz w:val="20"/>
          <w:szCs w:val="20"/>
        </w:rPr>
        <w:t xml:space="preserve">. </w:t>
      </w:r>
      <w:r w:rsidR="00A95724" w:rsidRPr="00C059DB">
        <w:rPr>
          <w:rFonts w:ascii="Verdana" w:hAnsi="Verdana" w:cs="Arial"/>
          <w:sz w:val="20"/>
          <w:szCs w:val="20"/>
        </w:rPr>
        <w:t>The software</w:t>
      </w:r>
      <w:r w:rsidR="00445FC9" w:rsidRPr="00C059DB">
        <w:rPr>
          <w:rFonts w:ascii="Verdana" w:hAnsi="Verdana" w:cs="Arial"/>
          <w:sz w:val="20"/>
          <w:szCs w:val="20"/>
        </w:rPr>
        <w:t xml:space="preserve"> consists of a central server component that collects, process, and changes data point values and a web server used for web-based</w:t>
      </w:r>
      <w:r w:rsidR="00F511A1" w:rsidRPr="00C059DB">
        <w:rPr>
          <w:rFonts w:ascii="Verdana" w:hAnsi="Verdana" w:cs="Arial"/>
          <w:sz w:val="20"/>
          <w:szCs w:val="20"/>
        </w:rPr>
        <w:t xml:space="preserve"> and platform-independent</w:t>
      </w:r>
      <w:r w:rsidR="00445FC9" w:rsidRPr="00C059DB">
        <w:rPr>
          <w:rFonts w:ascii="Verdana" w:hAnsi="Verdana" w:cs="Arial"/>
          <w:sz w:val="20"/>
          <w:szCs w:val="20"/>
        </w:rPr>
        <w:t xml:space="preserve"> visualizations. </w:t>
      </w:r>
    </w:p>
    <w:p w:rsidR="00445FC9" w:rsidRPr="00C059DB" w:rsidRDefault="00291D72" w:rsidP="00C059DB">
      <w:pPr>
        <w:spacing w:after="120" w:line="312" w:lineRule="auto"/>
        <w:ind w:right="566"/>
        <w:jc w:val="both"/>
        <w:rPr>
          <w:rFonts w:ascii="Verdana" w:hAnsi="Verdana" w:cs="Arial"/>
          <w:sz w:val="20"/>
          <w:szCs w:val="20"/>
        </w:rPr>
      </w:pPr>
      <w:r w:rsidRPr="00C059DB">
        <w:rPr>
          <w:rFonts w:ascii="Verdana" w:hAnsi="Verdana" w:cs="Arial"/>
          <w:sz w:val="20"/>
          <w:szCs w:val="20"/>
        </w:rPr>
        <w:t>The server component uses an IP network to get access to the field devices that provide the data point values. To the field</w:t>
      </w:r>
      <w:r w:rsidR="002D775F" w:rsidRPr="00C059DB">
        <w:rPr>
          <w:rFonts w:ascii="Verdana" w:hAnsi="Verdana" w:cs="Arial"/>
          <w:sz w:val="20"/>
          <w:szCs w:val="20"/>
        </w:rPr>
        <w:t>/automation</w:t>
      </w:r>
      <w:r w:rsidRPr="00C059DB">
        <w:rPr>
          <w:rFonts w:ascii="Verdana" w:hAnsi="Verdana" w:cs="Arial"/>
          <w:sz w:val="20"/>
          <w:szCs w:val="20"/>
        </w:rPr>
        <w:t xml:space="preserve"> level of the building automation system, the following technologies </w:t>
      </w:r>
      <w:r w:rsidR="00E336BF" w:rsidRPr="00C059DB">
        <w:rPr>
          <w:rFonts w:ascii="Verdana" w:hAnsi="Verdana" w:cs="Arial"/>
          <w:sz w:val="20"/>
          <w:szCs w:val="20"/>
        </w:rPr>
        <w:t>are</w:t>
      </w:r>
      <w:r w:rsidRPr="00C059DB">
        <w:rPr>
          <w:rFonts w:ascii="Verdana" w:hAnsi="Verdana" w:cs="Arial"/>
          <w:sz w:val="20"/>
          <w:szCs w:val="20"/>
        </w:rPr>
        <w:t xml:space="preserve"> supported:</w:t>
      </w:r>
    </w:p>
    <w:p w:rsidR="00291D72" w:rsidRPr="00C059DB" w:rsidRDefault="00291D72"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KNX</w:t>
      </w:r>
    </w:p>
    <w:p w:rsidR="00291D72" w:rsidRPr="00C059DB" w:rsidRDefault="00291D72"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BACnet</w:t>
      </w:r>
    </w:p>
    <w:p w:rsidR="00291D72" w:rsidRPr="00C059DB" w:rsidRDefault="00291D72"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Modbus</w:t>
      </w:r>
    </w:p>
    <w:p w:rsidR="00291D72" w:rsidRPr="00C059DB" w:rsidRDefault="00291D72"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SNMP</w:t>
      </w:r>
    </w:p>
    <w:p w:rsidR="00F511A1" w:rsidRPr="00C059DB" w:rsidRDefault="00F511A1"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 xml:space="preserve">OPC Data Access (OPC DA) </w:t>
      </w:r>
    </w:p>
    <w:p w:rsidR="00116649" w:rsidRPr="00C059DB" w:rsidRDefault="00116649"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MICROS Fidelio/Opera</w:t>
      </w:r>
    </w:p>
    <w:p w:rsidR="002D775F" w:rsidRPr="00C059DB" w:rsidRDefault="002D775F" w:rsidP="00C059DB">
      <w:pPr>
        <w:pStyle w:val="Listenabsatz"/>
        <w:numPr>
          <w:ilvl w:val="0"/>
          <w:numId w:val="31"/>
        </w:numPr>
        <w:spacing w:after="120" w:line="312" w:lineRule="auto"/>
        <w:ind w:right="566"/>
        <w:jc w:val="both"/>
        <w:rPr>
          <w:rFonts w:ascii="Verdana" w:hAnsi="Verdana" w:cs="Arial"/>
          <w:sz w:val="20"/>
          <w:szCs w:val="20"/>
        </w:rPr>
      </w:pPr>
      <w:proofErr w:type="spellStart"/>
      <w:r w:rsidRPr="00C059DB">
        <w:rPr>
          <w:rFonts w:ascii="Verdana" w:hAnsi="Verdana" w:cs="Arial"/>
          <w:sz w:val="20"/>
          <w:szCs w:val="20"/>
        </w:rPr>
        <w:t>Protel</w:t>
      </w:r>
      <w:proofErr w:type="spellEnd"/>
    </w:p>
    <w:p w:rsidR="002D775F" w:rsidRPr="00C059DB" w:rsidRDefault="002D775F"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VingCard</w:t>
      </w:r>
    </w:p>
    <w:p w:rsidR="00010AF3" w:rsidRPr="00C059DB" w:rsidRDefault="00010AF3" w:rsidP="00C059DB">
      <w:pPr>
        <w:pStyle w:val="Listenabsatz"/>
        <w:numPr>
          <w:ilvl w:val="0"/>
          <w:numId w:val="31"/>
        </w:numPr>
        <w:spacing w:after="120" w:line="312" w:lineRule="auto"/>
        <w:ind w:right="566"/>
        <w:jc w:val="both"/>
        <w:rPr>
          <w:rFonts w:ascii="Verdana" w:hAnsi="Verdana" w:cs="Arial"/>
          <w:sz w:val="20"/>
          <w:szCs w:val="20"/>
        </w:rPr>
      </w:pPr>
      <w:proofErr w:type="spellStart"/>
      <w:r w:rsidRPr="00C059DB">
        <w:rPr>
          <w:rFonts w:ascii="Verdana" w:hAnsi="Verdana" w:cs="Arial"/>
          <w:sz w:val="20"/>
          <w:szCs w:val="20"/>
        </w:rPr>
        <w:t>Gira</w:t>
      </w:r>
      <w:proofErr w:type="spellEnd"/>
      <w:r w:rsidRPr="00C059DB">
        <w:rPr>
          <w:rFonts w:ascii="Verdana" w:hAnsi="Verdana" w:cs="Arial"/>
          <w:sz w:val="20"/>
          <w:szCs w:val="20"/>
        </w:rPr>
        <w:t xml:space="preserve"> HomeServer/FacilityServer</w:t>
      </w:r>
    </w:p>
    <w:p w:rsidR="00AB427B" w:rsidRPr="00C059DB" w:rsidRDefault="00AB427B" w:rsidP="00C059DB">
      <w:pPr>
        <w:pStyle w:val="Listenabsatz"/>
        <w:numPr>
          <w:ilvl w:val="0"/>
          <w:numId w:val="31"/>
        </w:numPr>
        <w:spacing w:after="120" w:line="312" w:lineRule="auto"/>
        <w:ind w:right="566"/>
        <w:jc w:val="both"/>
        <w:rPr>
          <w:rFonts w:ascii="Verdana" w:hAnsi="Verdana" w:cs="Arial"/>
          <w:sz w:val="20"/>
          <w:szCs w:val="20"/>
        </w:rPr>
      </w:pPr>
      <w:r w:rsidRPr="00C059DB">
        <w:rPr>
          <w:rFonts w:ascii="Verdana" w:hAnsi="Verdana" w:cs="Arial"/>
          <w:sz w:val="20"/>
          <w:szCs w:val="20"/>
        </w:rPr>
        <w:t>Integration of other protocols are possible on request.</w:t>
      </w:r>
    </w:p>
    <w:p w:rsidR="008A31DE" w:rsidRDefault="008A31DE" w:rsidP="00C059DB">
      <w:pPr>
        <w:spacing w:after="120" w:line="312" w:lineRule="auto"/>
        <w:ind w:right="566"/>
        <w:jc w:val="both"/>
        <w:rPr>
          <w:rFonts w:ascii="Verdana" w:hAnsi="Verdana" w:cs="Arial"/>
          <w:sz w:val="20"/>
          <w:szCs w:val="20"/>
        </w:rPr>
      </w:pPr>
    </w:p>
    <w:p w:rsidR="00D57EEF" w:rsidRPr="00C059DB" w:rsidRDefault="00D57EEF"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KNX interface </w:t>
      </w:r>
      <w:r w:rsidR="002D775F" w:rsidRPr="00C059DB">
        <w:rPr>
          <w:rFonts w:ascii="Verdana" w:hAnsi="Verdana" w:cs="Arial"/>
          <w:sz w:val="20"/>
          <w:szCs w:val="20"/>
        </w:rPr>
        <w:t xml:space="preserve">is </w:t>
      </w:r>
      <w:r w:rsidRPr="00C059DB">
        <w:rPr>
          <w:rFonts w:ascii="Verdana" w:hAnsi="Verdana" w:cs="Arial"/>
          <w:sz w:val="20"/>
          <w:szCs w:val="20"/>
        </w:rPr>
        <w:t xml:space="preserve">using </w:t>
      </w:r>
      <w:proofErr w:type="spellStart"/>
      <w:r w:rsidRPr="00C059DB">
        <w:rPr>
          <w:rFonts w:ascii="Verdana" w:hAnsi="Verdana" w:cs="Arial"/>
          <w:sz w:val="20"/>
          <w:szCs w:val="20"/>
        </w:rPr>
        <w:t>KNXnet</w:t>
      </w:r>
      <w:proofErr w:type="spellEnd"/>
      <w:r w:rsidRPr="00C059DB">
        <w:rPr>
          <w:rFonts w:ascii="Verdana" w:hAnsi="Verdana" w:cs="Arial"/>
          <w:sz w:val="20"/>
          <w:szCs w:val="20"/>
        </w:rPr>
        <w:t xml:space="preserve">/IP </w:t>
      </w:r>
      <w:r w:rsidR="002D775F" w:rsidRPr="00C059DB">
        <w:rPr>
          <w:rFonts w:ascii="Verdana" w:hAnsi="Verdana" w:cs="Arial"/>
          <w:sz w:val="20"/>
          <w:szCs w:val="20"/>
        </w:rPr>
        <w:t>tunneling</w:t>
      </w:r>
      <w:r w:rsidRPr="00C059DB">
        <w:rPr>
          <w:rFonts w:ascii="Verdana" w:hAnsi="Verdana" w:cs="Arial"/>
          <w:sz w:val="20"/>
          <w:szCs w:val="20"/>
        </w:rPr>
        <w:t xml:space="preserve"> to connect </w:t>
      </w:r>
      <w:r w:rsidR="002D775F" w:rsidRPr="00C059DB">
        <w:rPr>
          <w:rFonts w:ascii="Verdana" w:hAnsi="Verdana" w:cs="Arial"/>
          <w:sz w:val="20"/>
          <w:szCs w:val="20"/>
        </w:rPr>
        <w:t xml:space="preserve">to </w:t>
      </w:r>
      <w:r w:rsidRPr="00C059DB">
        <w:rPr>
          <w:rFonts w:ascii="Verdana" w:hAnsi="Verdana" w:cs="Arial"/>
          <w:sz w:val="20"/>
          <w:szCs w:val="20"/>
        </w:rPr>
        <w:t xml:space="preserve">the KNX network via </w:t>
      </w:r>
      <w:r w:rsidR="002D775F" w:rsidRPr="00C059DB">
        <w:rPr>
          <w:rFonts w:ascii="Verdana" w:hAnsi="Verdana" w:cs="Arial"/>
          <w:sz w:val="20"/>
          <w:szCs w:val="20"/>
        </w:rPr>
        <w:t xml:space="preserve">one or more </w:t>
      </w:r>
      <w:proofErr w:type="spellStart"/>
      <w:r w:rsidRPr="00C059DB">
        <w:rPr>
          <w:rFonts w:ascii="Verdana" w:hAnsi="Verdana" w:cs="Arial"/>
          <w:sz w:val="20"/>
          <w:szCs w:val="20"/>
        </w:rPr>
        <w:t>KNXnet</w:t>
      </w:r>
      <w:proofErr w:type="spellEnd"/>
      <w:r w:rsidRPr="00C059DB">
        <w:rPr>
          <w:rFonts w:ascii="Verdana" w:hAnsi="Verdana" w:cs="Arial"/>
          <w:sz w:val="20"/>
          <w:szCs w:val="20"/>
        </w:rPr>
        <w:t>/IP interface</w:t>
      </w:r>
      <w:r w:rsidR="002D775F" w:rsidRPr="00C059DB">
        <w:rPr>
          <w:rFonts w:ascii="Verdana" w:hAnsi="Verdana" w:cs="Arial"/>
          <w:sz w:val="20"/>
          <w:szCs w:val="20"/>
        </w:rPr>
        <w:t>s</w:t>
      </w:r>
      <w:r w:rsidRPr="00C059DB">
        <w:rPr>
          <w:rFonts w:ascii="Verdana" w:hAnsi="Verdana" w:cs="Arial"/>
          <w:sz w:val="20"/>
          <w:szCs w:val="20"/>
        </w:rPr>
        <w:t xml:space="preserve"> and/or routers. All official KNX data point types (KNX DPTs) are supported. In addition, proprietary KNX DPTs can be specified on request. The KNX configuration can be imported from ETS using the OPC export function of the ETS or using an ETS App. It is also possible to integrate several ETS project into one single BMS server. If the ETS app is used, the whole ETS project is available within the BMS server (group addresses, KNX communication objects, KNX devices, topology view, building view, trade view). KNX devices can be monitored using a heartbeat mechanism.</w:t>
      </w:r>
    </w:p>
    <w:p w:rsidR="00D57EEF" w:rsidRPr="00C059DB" w:rsidRDefault="00D57EEF"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BACnet interface </w:t>
      </w:r>
      <w:r w:rsidR="002D775F" w:rsidRPr="00C059DB">
        <w:rPr>
          <w:rFonts w:ascii="Verdana" w:hAnsi="Verdana" w:cs="Arial"/>
          <w:sz w:val="20"/>
          <w:szCs w:val="20"/>
        </w:rPr>
        <w:t xml:space="preserve">is </w:t>
      </w:r>
      <w:r w:rsidRPr="00C059DB">
        <w:rPr>
          <w:rFonts w:ascii="Verdana" w:hAnsi="Verdana" w:cs="Arial"/>
          <w:sz w:val="20"/>
          <w:szCs w:val="20"/>
        </w:rPr>
        <w:t>using BACnet/IP to communicate with BACnet devices and their BACnet objects. Using BACnet/IP routers, any BACnet device from any BACnet media (MS/TP, …) can be integrated.</w:t>
      </w:r>
      <w:r w:rsidR="00AB427B" w:rsidRPr="00C059DB">
        <w:rPr>
          <w:rFonts w:ascii="Verdana" w:hAnsi="Verdana" w:cs="Arial"/>
          <w:sz w:val="20"/>
          <w:szCs w:val="20"/>
        </w:rPr>
        <w:t xml:space="preserve"> An online</w:t>
      </w:r>
      <w:r w:rsidRPr="00C059DB">
        <w:rPr>
          <w:rFonts w:ascii="Verdana" w:hAnsi="Verdana" w:cs="Arial"/>
          <w:sz w:val="20"/>
          <w:szCs w:val="20"/>
        </w:rPr>
        <w:t xml:space="preserve"> discovery tool is provided that can be used to </w:t>
      </w:r>
      <w:r w:rsidR="002D775F" w:rsidRPr="00C059DB">
        <w:rPr>
          <w:rFonts w:ascii="Verdana" w:hAnsi="Verdana" w:cs="Arial"/>
          <w:sz w:val="20"/>
          <w:szCs w:val="20"/>
        </w:rPr>
        <w:t>search for</w:t>
      </w:r>
      <w:r w:rsidR="00AB427B" w:rsidRPr="00C059DB">
        <w:rPr>
          <w:rFonts w:ascii="Verdana" w:hAnsi="Verdana" w:cs="Arial"/>
          <w:sz w:val="20"/>
          <w:szCs w:val="20"/>
        </w:rPr>
        <w:t xml:space="preserve"> BACnet devices and their objects. In addition, the BMS server provides a BACnet server interface that can be used to create BACnet objects. Using this interface any data point (also non BACnet data points) can be mapped to BACnet objects which can be access by other </w:t>
      </w:r>
      <w:r w:rsidR="002D775F" w:rsidRPr="00C059DB">
        <w:rPr>
          <w:rFonts w:ascii="Verdana" w:hAnsi="Verdana" w:cs="Arial"/>
          <w:sz w:val="20"/>
          <w:szCs w:val="20"/>
        </w:rPr>
        <w:t xml:space="preserve">third-party </w:t>
      </w:r>
      <w:r w:rsidR="00AB427B" w:rsidRPr="00C059DB">
        <w:rPr>
          <w:rFonts w:ascii="Verdana" w:hAnsi="Verdana" w:cs="Arial"/>
          <w:sz w:val="20"/>
          <w:szCs w:val="20"/>
        </w:rPr>
        <w:t xml:space="preserve">BACnet clients. </w:t>
      </w:r>
    </w:p>
    <w:p w:rsidR="00C059DB" w:rsidRDefault="006312F1"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Modbus interface uses Modbus/TCP to access Modbus devices and their data points. Using Modbus </w:t>
      </w:r>
      <w:r w:rsidR="002D775F" w:rsidRPr="00C059DB">
        <w:rPr>
          <w:rFonts w:ascii="Verdana" w:hAnsi="Verdana" w:cs="Arial"/>
          <w:sz w:val="20"/>
          <w:szCs w:val="20"/>
        </w:rPr>
        <w:t xml:space="preserve">TCP </w:t>
      </w:r>
      <w:r w:rsidRPr="00C059DB">
        <w:rPr>
          <w:rFonts w:ascii="Verdana" w:hAnsi="Verdana" w:cs="Arial"/>
          <w:sz w:val="20"/>
          <w:szCs w:val="20"/>
        </w:rPr>
        <w:t xml:space="preserve">gateways, Modbus/RTU devices can be integrated, too. Configuration of vendor specific Modbus implementations (memory layout, register types, Modbus services types to use, </w:t>
      </w:r>
    </w:p>
    <w:p w:rsidR="00C059DB" w:rsidRDefault="00C059DB" w:rsidP="00C059DB">
      <w:pPr>
        <w:spacing w:after="120" w:line="312" w:lineRule="auto"/>
        <w:ind w:right="566"/>
        <w:jc w:val="both"/>
        <w:rPr>
          <w:rFonts w:ascii="Verdana" w:hAnsi="Verdana" w:cs="Arial"/>
          <w:sz w:val="20"/>
          <w:szCs w:val="20"/>
        </w:rPr>
      </w:pPr>
    </w:p>
    <w:p w:rsidR="006312F1" w:rsidRPr="00C059DB" w:rsidRDefault="006312F1"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 is possible. </w:t>
      </w:r>
      <w:r w:rsidR="002D775F" w:rsidRPr="00C059DB">
        <w:rPr>
          <w:rFonts w:ascii="Verdana" w:hAnsi="Verdana" w:cs="Arial"/>
          <w:sz w:val="20"/>
          <w:szCs w:val="20"/>
        </w:rPr>
        <w:t>In addition, the Modbus interface supports native Modbus RTU over TPC/IP or UDP/IP using standard IP-to-RS485 converters.</w:t>
      </w:r>
    </w:p>
    <w:p w:rsidR="006312F1" w:rsidRPr="00C059DB" w:rsidRDefault="006312F1"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SNMP interface supports SNMP version 1, 2, and 3. SNMP data points can be polled on a defined time interval. In addition, processing SNMP traps is also possible. </w:t>
      </w:r>
    </w:p>
    <w:p w:rsidR="002D775F" w:rsidRPr="00C059DB" w:rsidRDefault="002D775F"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MICROS Fidelio/Opera and </w:t>
      </w:r>
      <w:proofErr w:type="spellStart"/>
      <w:r w:rsidRPr="00C059DB">
        <w:rPr>
          <w:rFonts w:ascii="Verdana" w:hAnsi="Verdana" w:cs="Arial"/>
          <w:sz w:val="20"/>
          <w:szCs w:val="20"/>
        </w:rPr>
        <w:t>Protel</w:t>
      </w:r>
      <w:proofErr w:type="spellEnd"/>
      <w:r w:rsidRPr="00C059DB">
        <w:rPr>
          <w:rFonts w:ascii="Verdana" w:hAnsi="Verdana" w:cs="Arial"/>
          <w:sz w:val="20"/>
          <w:szCs w:val="20"/>
        </w:rPr>
        <w:t xml:space="preserve"> interface is using the FIAS protocol to include hotel management system. Via this interface, information about the hotel rooms (booking status, rooms status, …) and hotel guests can be retrieved. Information like the room status and message can also be exchanged bidirectional. The MICROS Fidelio/Opera interface is certified by MICROS.</w:t>
      </w:r>
    </w:p>
    <w:p w:rsidR="002D775F" w:rsidRPr="00C059DB" w:rsidRDefault="002D775F" w:rsidP="00C059DB">
      <w:pPr>
        <w:spacing w:after="120" w:line="312" w:lineRule="auto"/>
        <w:ind w:right="566"/>
        <w:jc w:val="both"/>
        <w:rPr>
          <w:rFonts w:ascii="Verdana" w:hAnsi="Verdana" w:cs="Arial"/>
          <w:sz w:val="20"/>
          <w:szCs w:val="20"/>
        </w:rPr>
      </w:pPr>
      <w:r w:rsidRPr="00C059DB">
        <w:rPr>
          <w:rFonts w:ascii="Verdana" w:hAnsi="Verdana" w:cs="Arial"/>
          <w:sz w:val="20"/>
          <w:szCs w:val="20"/>
        </w:rPr>
        <w:t>The VingCard interface provides the possibility integrate door looks. Via this interface, door events (guest entrance, staff entrance, door open, door closed, deadbolt thrown) are retrieved.</w:t>
      </w:r>
    </w:p>
    <w:p w:rsidR="00B75DC4" w:rsidRPr="00C059DB" w:rsidRDefault="00B75DC4"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A bidirectional data change to one or more </w:t>
      </w:r>
      <w:proofErr w:type="spellStart"/>
      <w:r w:rsidRPr="00C059DB">
        <w:rPr>
          <w:rFonts w:ascii="Verdana" w:hAnsi="Verdana" w:cs="Arial"/>
          <w:sz w:val="20"/>
          <w:szCs w:val="20"/>
        </w:rPr>
        <w:t>Gira</w:t>
      </w:r>
      <w:proofErr w:type="spellEnd"/>
      <w:r w:rsidRPr="00C059DB">
        <w:rPr>
          <w:rFonts w:ascii="Verdana" w:hAnsi="Verdana" w:cs="Arial"/>
          <w:sz w:val="20"/>
          <w:szCs w:val="20"/>
        </w:rPr>
        <w:t xml:space="preserve"> </w:t>
      </w:r>
      <w:proofErr w:type="spellStart"/>
      <w:r w:rsidRPr="00C059DB">
        <w:rPr>
          <w:rFonts w:ascii="Verdana" w:hAnsi="Verdana" w:cs="Arial"/>
          <w:sz w:val="20"/>
          <w:szCs w:val="20"/>
        </w:rPr>
        <w:t>HomeServers</w:t>
      </w:r>
      <w:proofErr w:type="spellEnd"/>
      <w:r w:rsidRPr="00C059DB">
        <w:rPr>
          <w:rFonts w:ascii="Verdana" w:hAnsi="Verdana" w:cs="Arial"/>
          <w:sz w:val="20"/>
          <w:szCs w:val="20"/>
        </w:rPr>
        <w:t>/</w:t>
      </w:r>
      <w:proofErr w:type="spellStart"/>
      <w:r w:rsidRPr="00C059DB">
        <w:rPr>
          <w:rFonts w:ascii="Verdana" w:hAnsi="Verdana" w:cs="Arial"/>
          <w:sz w:val="20"/>
          <w:szCs w:val="20"/>
        </w:rPr>
        <w:t>FacilityServers</w:t>
      </w:r>
      <w:proofErr w:type="spellEnd"/>
      <w:r w:rsidRPr="00C059DB">
        <w:rPr>
          <w:rFonts w:ascii="Verdana" w:hAnsi="Verdana" w:cs="Arial"/>
          <w:sz w:val="20"/>
          <w:szCs w:val="20"/>
        </w:rPr>
        <w:t xml:space="preserve"> is possible, too. Using this interface, it is possible to forward information from any supported technology to the </w:t>
      </w:r>
      <w:proofErr w:type="spellStart"/>
      <w:r w:rsidRPr="00C059DB">
        <w:rPr>
          <w:rFonts w:ascii="Verdana" w:hAnsi="Verdana" w:cs="Arial"/>
          <w:sz w:val="20"/>
          <w:szCs w:val="20"/>
        </w:rPr>
        <w:t>Gira</w:t>
      </w:r>
      <w:proofErr w:type="spellEnd"/>
      <w:r w:rsidRPr="00C059DB">
        <w:rPr>
          <w:rFonts w:ascii="Verdana" w:hAnsi="Verdana" w:cs="Arial"/>
          <w:sz w:val="20"/>
          <w:szCs w:val="20"/>
        </w:rPr>
        <w:t xml:space="preserve"> HomeServer/FacilityServer.</w:t>
      </w:r>
    </w:p>
    <w:p w:rsidR="00B75DC4" w:rsidRPr="00C059DB" w:rsidRDefault="00B75DC4"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In addition to this native interface, other protocols like DALI, DMX, </w:t>
      </w:r>
      <w:proofErr w:type="spellStart"/>
      <w:r w:rsidRPr="00C059DB">
        <w:rPr>
          <w:rFonts w:ascii="Verdana" w:hAnsi="Verdana" w:cs="Arial"/>
          <w:sz w:val="20"/>
          <w:szCs w:val="20"/>
        </w:rPr>
        <w:t>EnOcean</w:t>
      </w:r>
      <w:proofErr w:type="spellEnd"/>
      <w:r w:rsidRPr="00C059DB">
        <w:rPr>
          <w:rFonts w:ascii="Verdana" w:hAnsi="Verdana" w:cs="Arial"/>
          <w:sz w:val="20"/>
          <w:szCs w:val="20"/>
        </w:rPr>
        <w:t xml:space="preserve"> and M-Bus can be integrated via hardware gateways.</w:t>
      </w:r>
    </w:p>
    <w:p w:rsidR="00E06F9D" w:rsidRPr="00C059DB" w:rsidRDefault="00E06F9D" w:rsidP="00C059DB">
      <w:pPr>
        <w:spacing w:after="120" w:line="312" w:lineRule="auto"/>
        <w:ind w:right="566"/>
        <w:jc w:val="both"/>
        <w:rPr>
          <w:rFonts w:ascii="Verdana" w:hAnsi="Verdana" w:cs="Arial"/>
          <w:sz w:val="20"/>
          <w:szCs w:val="20"/>
        </w:rPr>
      </w:pPr>
      <w:r w:rsidRPr="00C059DB">
        <w:rPr>
          <w:rFonts w:ascii="Verdana" w:hAnsi="Verdana" w:cs="Arial"/>
          <w:sz w:val="20"/>
          <w:szCs w:val="20"/>
        </w:rPr>
        <w:t>The modular design of the server allows to extend the existing interface with new ones. This can be done using LUA scripting or C# using a .NET API.</w:t>
      </w:r>
    </w:p>
    <w:p w:rsidR="002D775F" w:rsidRPr="00C059DB" w:rsidRDefault="002D775F"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All integrated data points can </w:t>
      </w:r>
      <w:r w:rsidR="00E33FE9" w:rsidRPr="00C059DB">
        <w:rPr>
          <w:rFonts w:ascii="Verdana" w:hAnsi="Verdana" w:cs="Arial"/>
          <w:sz w:val="20"/>
          <w:szCs w:val="20"/>
        </w:rPr>
        <w:t>further be processed within the server. It is possible to link data points to each other including automatic data type</w:t>
      </w:r>
      <w:r w:rsidR="00AD0028" w:rsidRPr="00C059DB">
        <w:rPr>
          <w:rFonts w:ascii="Verdana" w:hAnsi="Verdana" w:cs="Arial"/>
          <w:sz w:val="20"/>
          <w:szCs w:val="20"/>
        </w:rPr>
        <w:t xml:space="preserve"> conversion</w:t>
      </w:r>
      <w:r w:rsidR="00E33FE9" w:rsidRPr="00C059DB">
        <w:rPr>
          <w:rFonts w:ascii="Verdana" w:hAnsi="Verdana" w:cs="Arial"/>
          <w:sz w:val="20"/>
          <w:szCs w:val="20"/>
        </w:rPr>
        <w:t xml:space="preserve">. In addition, </w:t>
      </w:r>
      <w:r w:rsidR="00FE4BDD" w:rsidRPr="00C059DB">
        <w:rPr>
          <w:rFonts w:ascii="Verdana" w:hAnsi="Verdana" w:cs="Arial"/>
          <w:sz w:val="20"/>
          <w:szCs w:val="20"/>
        </w:rPr>
        <w:t>control functionality</w:t>
      </w:r>
      <w:r w:rsidR="00AD0028" w:rsidRPr="00C059DB">
        <w:rPr>
          <w:rFonts w:ascii="Verdana" w:hAnsi="Verdana" w:cs="Arial"/>
          <w:sz w:val="20"/>
          <w:szCs w:val="20"/>
        </w:rPr>
        <w:t xml:space="preserve"> </w:t>
      </w:r>
      <w:r w:rsidR="00FE4BDD" w:rsidRPr="00C059DB">
        <w:rPr>
          <w:rFonts w:ascii="Verdana" w:hAnsi="Verdana" w:cs="Arial"/>
          <w:sz w:val="20"/>
          <w:szCs w:val="20"/>
        </w:rPr>
        <w:t xml:space="preserve">can be added </w:t>
      </w:r>
      <w:r w:rsidR="00AD0028" w:rsidRPr="00C059DB">
        <w:rPr>
          <w:rFonts w:ascii="Verdana" w:hAnsi="Verdana" w:cs="Arial"/>
          <w:sz w:val="20"/>
          <w:szCs w:val="20"/>
        </w:rPr>
        <w:t>in order to</w:t>
      </w:r>
      <w:r w:rsidR="00FE4BDD" w:rsidRPr="00C059DB">
        <w:rPr>
          <w:rFonts w:ascii="Verdana" w:hAnsi="Verdana" w:cs="Arial"/>
          <w:sz w:val="20"/>
          <w:szCs w:val="20"/>
        </w:rPr>
        <w:t xml:space="preserve"> read, process and change data points independent of the underlying technology. </w:t>
      </w:r>
      <w:r w:rsidR="00AD0028" w:rsidRPr="00C059DB">
        <w:rPr>
          <w:rFonts w:ascii="Verdana" w:hAnsi="Verdana" w:cs="Arial"/>
          <w:sz w:val="20"/>
          <w:szCs w:val="20"/>
        </w:rPr>
        <w:t xml:space="preserve">Within a user-defined hierarchy, it is possible to define virtual data points as well as aliases to existing data points. </w:t>
      </w:r>
      <w:r w:rsidR="00FE4BDD" w:rsidRPr="00C059DB">
        <w:rPr>
          <w:rFonts w:ascii="Verdana" w:hAnsi="Verdana" w:cs="Arial"/>
          <w:sz w:val="20"/>
          <w:szCs w:val="20"/>
        </w:rPr>
        <w:t>The implementation of this logic can be done via a graphical function block designer or using a built-in LUA script engine.</w:t>
      </w:r>
    </w:p>
    <w:p w:rsidR="00445FC9" w:rsidRPr="00C059DB" w:rsidRDefault="00AD0028" w:rsidP="00C059DB">
      <w:pPr>
        <w:spacing w:after="120" w:line="312" w:lineRule="auto"/>
        <w:ind w:right="566"/>
        <w:jc w:val="both"/>
        <w:rPr>
          <w:rFonts w:ascii="Verdana" w:hAnsi="Verdana" w:cs="Arial"/>
          <w:sz w:val="20"/>
          <w:szCs w:val="20"/>
        </w:rPr>
      </w:pPr>
      <w:r w:rsidRPr="00C059DB">
        <w:rPr>
          <w:rFonts w:ascii="Verdana" w:hAnsi="Verdana" w:cs="Arial"/>
          <w:sz w:val="20"/>
          <w:szCs w:val="20"/>
        </w:rPr>
        <w:t>T</w:t>
      </w:r>
      <w:r w:rsidR="00116649" w:rsidRPr="00C059DB">
        <w:rPr>
          <w:rFonts w:ascii="Verdana" w:hAnsi="Verdana" w:cs="Arial"/>
          <w:sz w:val="20"/>
          <w:szCs w:val="20"/>
        </w:rPr>
        <w:t xml:space="preserve">he processed data points </w:t>
      </w:r>
      <w:r w:rsidR="00FE4BDD" w:rsidRPr="00C059DB">
        <w:rPr>
          <w:rFonts w:ascii="Verdana" w:hAnsi="Verdana" w:cs="Arial"/>
          <w:sz w:val="20"/>
          <w:szCs w:val="20"/>
        </w:rPr>
        <w:t>can be</w:t>
      </w:r>
      <w:r w:rsidR="00116649" w:rsidRPr="00C059DB">
        <w:rPr>
          <w:rFonts w:ascii="Verdana" w:hAnsi="Verdana" w:cs="Arial"/>
          <w:sz w:val="20"/>
          <w:szCs w:val="20"/>
        </w:rPr>
        <w:t xml:space="preserve"> provided to management clients via open interfaces. The following management interfaces are supported:</w:t>
      </w:r>
    </w:p>
    <w:p w:rsidR="00116649" w:rsidRPr="00C059DB" w:rsidRDefault="00116649" w:rsidP="00C059DB">
      <w:pPr>
        <w:pStyle w:val="Listenabsatz"/>
        <w:numPr>
          <w:ilvl w:val="0"/>
          <w:numId w:val="32"/>
        </w:numPr>
        <w:spacing w:after="120" w:line="312" w:lineRule="auto"/>
        <w:ind w:right="566"/>
        <w:jc w:val="both"/>
        <w:rPr>
          <w:rFonts w:ascii="Verdana" w:hAnsi="Verdana" w:cs="Arial"/>
          <w:sz w:val="20"/>
          <w:szCs w:val="20"/>
        </w:rPr>
      </w:pPr>
      <w:r w:rsidRPr="00C059DB">
        <w:rPr>
          <w:rFonts w:ascii="Verdana" w:hAnsi="Verdana" w:cs="Arial"/>
          <w:sz w:val="20"/>
          <w:szCs w:val="20"/>
        </w:rPr>
        <w:t xml:space="preserve">OPC DA </w:t>
      </w:r>
    </w:p>
    <w:p w:rsidR="00116649" w:rsidRPr="00C059DB" w:rsidRDefault="00116649" w:rsidP="00C059DB">
      <w:pPr>
        <w:pStyle w:val="Listenabsatz"/>
        <w:numPr>
          <w:ilvl w:val="0"/>
          <w:numId w:val="32"/>
        </w:numPr>
        <w:spacing w:after="120" w:line="312" w:lineRule="auto"/>
        <w:ind w:right="566"/>
        <w:jc w:val="both"/>
        <w:rPr>
          <w:rFonts w:ascii="Verdana" w:hAnsi="Verdana" w:cs="Arial"/>
          <w:sz w:val="20"/>
          <w:szCs w:val="20"/>
        </w:rPr>
      </w:pPr>
      <w:r w:rsidRPr="00C059DB">
        <w:rPr>
          <w:rFonts w:ascii="Verdana" w:hAnsi="Verdana" w:cs="Arial"/>
          <w:sz w:val="20"/>
          <w:szCs w:val="20"/>
        </w:rPr>
        <w:t>BACnet/IP</w:t>
      </w:r>
    </w:p>
    <w:p w:rsidR="00116649" w:rsidRPr="00C059DB" w:rsidRDefault="00116649" w:rsidP="00C059DB">
      <w:pPr>
        <w:pStyle w:val="Listenabsatz"/>
        <w:numPr>
          <w:ilvl w:val="0"/>
          <w:numId w:val="32"/>
        </w:numPr>
        <w:spacing w:after="120" w:line="312" w:lineRule="auto"/>
        <w:ind w:right="566"/>
        <w:jc w:val="both"/>
        <w:rPr>
          <w:rFonts w:ascii="Verdana" w:hAnsi="Verdana" w:cs="Arial"/>
          <w:sz w:val="20"/>
          <w:szCs w:val="20"/>
        </w:rPr>
      </w:pPr>
      <w:r w:rsidRPr="00C059DB">
        <w:rPr>
          <w:rFonts w:ascii="Verdana" w:hAnsi="Verdana" w:cs="Arial"/>
          <w:sz w:val="20"/>
          <w:szCs w:val="20"/>
        </w:rPr>
        <w:t>Proprietary TCP/IP Interface</w:t>
      </w:r>
    </w:p>
    <w:p w:rsidR="00F511A1" w:rsidRPr="00C059DB" w:rsidRDefault="00F511A1"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Via these interfaces any desired number of management clients can be connected. </w:t>
      </w:r>
    </w:p>
    <w:p w:rsidR="00823F75" w:rsidRPr="00C059DB" w:rsidRDefault="00AD0028" w:rsidP="00C059DB">
      <w:pPr>
        <w:spacing w:after="120" w:line="312" w:lineRule="auto"/>
        <w:ind w:right="566"/>
        <w:jc w:val="both"/>
        <w:rPr>
          <w:rFonts w:ascii="Verdana" w:hAnsi="Verdana" w:cs="Tahoma"/>
          <w:sz w:val="20"/>
          <w:szCs w:val="20"/>
        </w:rPr>
      </w:pPr>
      <w:r w:rsidRPr="00C059DB">
        <w:rPr>
          <w:rFonts w:ascii="Verdana" w:hAnsi="Verdana" w:cs="Arial"/>
          <w:sz w:val="20"/>
          <w:szCs w:val="20"/>
        </w:rPr>
        <w:t xml:space="preserve">The included NETx </w:t>
      </w:r>
      <w:r w:rsidR="00B57334" w:rsidRPr="00C059DB">
        <w:rPr>
          <w:rFonts w:ascii="Verdana" w:hAnsi="Verdana" w:cs="Arial"/>
          <w:sz w:val="20"/>
          <w:szCs w:val="20"/>
        </w:rPr>
        <w:t>BMS Studio</w:t>
      </w:r>
      <w:r w:rsidRPr="00C059DB">
        <w:rPr>
          <w:rFonts w:ascii="Verdana" w:hAnsi="Verdana" w:cs="Arial"/>
          <w:sz w:val="20"/>
          <w:szCs w:val="20"/>
        </w:rPr>
        <w:t xml:space="preserve"> provides a configuration and maintenance interface </w:t>
      </w:r>
      <w:r w:rsidR="00AD0E9A" w:rsidRPr="00C059DB">
        <w:rPr>
          <w:rFonts w:ascii="Verdana" w:hAnsi="Verdana" w:cs="Arial"/>
          <w:sz w:val="20"/>
          <w:szCs w:val="20"/>
        </w:rPr>
        <w:t xml:space="preserve">for </w:t>
      </w:r>
      <w:r w:rsidRPr="00C059DB">
        <w:rPr>
          <w:rFonts w:ascii="Verdana" w:hAnsi="Verdana" w:cs="Arial"/>
          <w:sz w:val="20"/>
          <w:szCs w:val="20"/>
        </w:rPr>
        <w:t xml:space="preserve">the </w:t>
      </w:r>
      <w:r w:rsidR="00AD0E9A" w:rsidRPr="00C059DB">
        <w:rPr>
          <w:rFonts w:ascii="Verdana" w:hAnsi="Verdana" w:cs="Arial"/>
          <w:sz w:val="20"/>
          <w:szCs w:val="20"/>
        </w:rPr>
        <w:t>s</w:t>
      </w:r>
      <w:r w:rsidRPr="00C059DB">
        <w:rPr>
          <w:rFonts w:ascii="Verdana" w:hAnsi="Verdana" w:cs="Arial"/>
          <w:sz w:val="20"/>
          <w:szCs w:val="20"/>
        </w:rPr>
        <w:t xml:space="preserve">erver. The embedded </w:t>
      </w:r>
      <w:r w:rsidRPr="00C059DB">
        <w:rPr>
          <w:rFonts w:ascii="Verdana" w:hAnsi="Verdana" w:cs="Tahoma"/>
          <w:sz w:val="20"/>
          <w:szCs w:val="20"/>
        </w:rPr>
        <w:t>g</w:t>
      </w:r>
      <w:r w:rsidR="00823F75" w:rsidRPr="00C059DB">
        <w:rPr>
          <w:rFonts w:ascii="Verdana" w:hAnsi="Verdana" w:cs="Tahoma"/>
          <w:sz w:val="20"/>
          <w:szCs w:val="20"/>
        </w:rPr>
        <w:t xml:space="preserve">ateway </w:t>
      </w:r>
      <w:r w:rsidRPr="00C059DB">
        <w:rPr>
          <w:rFonts w:ascii="Verdana" w:hAnsi="Verdana" w:cs="Tahoma"/>
          <w:sz w:val="20"/>
          <w:szCs w:val="20"/>
        </w:rPr>
        <w:t>m</w:t>
      </w:r>
      <w:r w:rsidR="00823F75" w:rsidRPr="00C059DB">
        <w:rPr>
          <w:rFonts w:ascii="Verdana" w:hAnsi="Verdana" w:cs="Tahoma"/>
          <w:sz w:val="20"/>
          <w:szCs w:val="20"/>
        </w:rPr>
        <w:t xml:space="preserve">anager </w:t>
      </w:r>
      <w:r w:rsidRPr="00C059DB">
        <w:rPr>
          <w:rFonts w:ascii="Verdana" w:hAnsi="Verdana" w:cs="Tahoma"/>
          <w:sz w:val="20"/>
          <w:szCs w:val="20"/>
        </w:rPr>
        <w:t xml:space="preserve">can be used for monitoring the connected gateways and interface devices to the field/automation level. In addition, a telegram monitor provides the opportunity to </w:t>
      </w:r>
      <w:r w:rsidR="00AD0E9A" w:rsidRPr="00C059DB">
        <w:rPr>
          <w:rFonts w:ascii="Verdana" w:hAnsi="Verdana" w:cs="Tahoma"/>
          <w:sz w:val="20"/>
          <w:szCs w:val="20"/>
        </w:rPr>
        <w:t>observe</w:t>
      </w:r>
      <w:r w:rsidRPr="00C059DB">
        <w:rPr>
          <w:rFonts w:ascii="Verdana" w:hAnsi="Verdana" w:cs="Tahoma"/>
          <w:sz w:val="20"/>
          <w:szCs w:val="20"/>
        </w:rPr>
        <w:t xml:space="preserve"> the network traffic in real time.</w:t>
      </w:r>
      <w:r w:rsidR="00AD0E9A" w:rsidRPr="00C059DB">
        <w:rPr>
          <w:rFonts w:ascii="Verdana" w:hAnsi="Verdana" w:cs="Tahoma"/>
          <w:sz w:val="20"/>
          <w:szCs w:val="20"/>
        </w:rPr>
        <w:t xml:space="preserve"> On overview of the online status of the web based visualization clients is also provided. To ease the development and to provide a testing environment, the server can also be started in simulation mode. </w:t>
      </w:r>
    </w:p>
    <w:p w:rsidR="00C059DB" w:rsidRDefault="00C059DB" w:rsidP="00C059DB">
      <w:pPr>
        <w:spacing w:after="120" w:line="312" w:lineRule="auto"/>
        <w:ind w:right="566"/>
        <w:jc w:val="both"/>
        <w:rPr>
          <w:rFonts w:ascii="Verdana" w:hAnsi="Verdana" w:cs="Arial"/>
          <w:sz w:val="20"/>
          <w:szCs w:val="20"/>
        </w:rPr>
      </w:pPr>
    </w:p>
    <w:p w:rsidR="00C059DB" w:rsidRDefault="00C059DB" w:rsidP="00C059DB">
      <w:pPr>
        <w:spacing w:after="120" w:line="312" w:lineRule="auto"/>
        <w:ind w:right="566"/>
        <w:jc w:val="both"/>
        <w:rPr>
          <w:rFonts w:ascii="Verdana" w:hAnsi="Verdana" w:cs="Arial"/>
          <w:sz w:val="20"/>
          <w:szCs w:val="20"/>
        </w:rPr>
      </w:pPr>
    </w:p>
    <w:p w:rsidR="00823F75" w:rsidRPr="00C059DB" w:rsidRDefault="00AD0E9A"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embedded trending module allows to store historical data of selected data points in a Microsoft SQL database. In addition to the value of the data point, important meta-information like the timestamp and the origin of the data change (device address, visualization user, client IP) is also archived. </w:t>
      </w:r>
    </w:p>
    <w:p w:rsidR="00823F75" w:rsidRPr="00C059DB" w:rsidRDefault="009F2712" w:rsidP="00C059DB">
      <w:pPr>
        <w:spacing w:after="120" w:line="312" w:lineRule="auto"/>
        <w:ind w:right="566"/>
        <w:jc w:val="both"/>
        <w:rPr>
          <w:rFonts w:ascii="Verdana" w:hAnsi="Verdana"/>
          <w:sz w:val="20"/>
          <w:szCs w:val="20"/>
        </w:rPr>
      </w:pPr>
      <w:r w:rsidRPr="00C059DB">
        <w:rPr>
          <w:rFonts w:ascii="Verdana" w:hAnsi="Verdana"/>
          <w:sz w:val="20"/>
          <w:szCs w:val="20"/>
        </w:rPr>
        <w:t xml:space="preserve">The included server calendar module can be used as a scheduler. It is possible to define </w:t>
      </w:r>
      <w:r w:rsidR="00B75DC4" w:rsidRPr="00C059DB">
        <w:rPr>
          <w:rFonts w:ascii="Verdana" w:hAnsi="Verdana"/>
          <w:sz w:val="20"/>
          <w:szCs w:val="20"/>
        </w:rPr>
        <w:t xml:space="preserve">time based events. According to start- and end time of an event, data points are changed and time based </w:t>
      </w:r>
      <w:r w:rsidRPr="00C059DB">
        <w:rPr>
          <w:rFonts w:ascii="Verdana" w:hAnsi="Verdana"/>
          <w:sz w:val="20"/>
          <w:szCs w:val="20"/>
        </w:rPr>
        <w:t>actions</w:t>
      </w:r>
      <w:r w:rsidR="00B75DC4" w:rsidRPr="00C059DB">
        <w:rPr>
          <w:rFonts w:ascii="Verdana" w:hAnsi="Verdana"/>
          <w:sz w:val="20"/>
          <w:szCs w:val="20"/>
        </w:rPr>
        <w:t xml:space="preserve"> are </w:t>
      </w:r>
      <w:r w:rsidRPr="00C059DB">
        <w:rPr>
          <w:rFonts w:ascii="Verdana" w:hAnsi="Verdana"/>
          <w:sz w:val="20"/>
          <w:szCs w:val="20"/>
        </w:rPr>
        <w:t>triggered</w:t>
      </w:r>
      <w:r w:rsidR="00B75DC4" w:rsidRPr="00C059DB">
        <w:rPr>
          <w:rFonts w:ascii="Verdana" w:hAnsi="Verdana"/>
          <w:sz w:val="20"/>
          <w:szCs w:val="20"/>
        </w:rPr>
        <w:t xml:space="preserve"> - independent of the technology. In addition, the calendar function allows to define </w:t>
      </w:r>
      <w:r w:rsidRPr="00C059DB">
        <w:rPr>
          <w:rFonts w:ascii="Verdana" w:hAnsi="Verdana"/>
          <w:sz w:val="20"/>
          <w:szCs w:val="20"/>
        </w:rPr>
        <w:t>recurrences</w:t>
      </w:r>
      <w:r w:rsidR="00B75DC4" w:rsidRPr="00C059DB">
        <w:rPr>
          <w:rFonts w:ascii="Verdana" w:hAnsi="Verdana"/>
          <w:sz w:val="20"/>
          <w:szCs w:val="20"/>
        </w:rPr>
        <w:t>.</w:t>
      </w:r>
    </w:p>
    <w:p w:rsidR="00823F75" w:rsidRPr="00C059DB" w:rsidRDefault="00600A03" w:rsidP="00C059DB">
      <w:pPr>
        <w:spacing w:after="120" w:line="312" w:lineRule="auto"/>
        <w:ind w:right="566"/>
        <w:jc w:val="both"/>
        <w:rPr>
          <w:rFonts w:ascii="Verdana" w:hAnsi="Verdana" w:cs="Tahoma"/>
          <w:sz w:val="20"/>
          <w:szCs w:val="20"/>
        </w:rPr>
      </w:pPr>
      <w:r w:rsidRPr="00C059DB">
        <w:rPr>
          <w:rFonts w:ascii="Verdana" w:hAnsi="Verdana" w:cs="Arial"/>
          <w:sz w:val="20"/>
          <w:szCs w:val="20"/>
        </w:rPr>
        <w:t xml:space="preserve">A dedicated metering module allows the integration of smart meters. In dependent of the monitored resource (energy, water, heat, …) consumption values are retrieved, recalculated and store in the SQL database. This information can be used by visualization </w:t>
      </w:r>
      <w:r w:rsidRPr="00C059DB">
        <w:rPr>
          <w:rFonts w:ascii="Verdana" w:hAnsi="Verdana"/>
          <w:sz w:val="20"/>
          <w:szCs w:val="20"/>
        </w:rPr>
        <w:t>clients</w:t>
      </w:r>
      <w:r w:rsidRPr="00C059DB">
        <w:rPr>
          <w:rFonts w:ascii="Verdana" w:hAnsi="Verdana" w:cs="Arial"/>
          <w:sz w:val="20"/>
          <w:szCs w:val="20"/>
        </w:rPr>
        <w:t xml:space="preserve"> to show consumption values on a per day, month or year basis. The use of increasing meters, pulse meters and meters that directly provide delta values is supported.</w:t>
      </w:r>
    </w:p>
    <w:p w:rsidR="00823F75" w:rsidRPr="00C059DB" w:rsidRDefault="00823F75" w:rsidP="00C059DB">
      <w:pPr>
        <w:ind w:right="566"/>
        <w:jc w:val="both"/>
        <w:rPr>
          <w:rFonts w:ascii="Verdana" w:hAnsi="Verdana" w:cs="Arial"/>
          <w:sz w:val="20"/>
          <w:szCs w:val="20"/>
        </w:rPr>
      </w:pPr>
    </w:p>
    <w:p w:rsidR="00FE4BDD" w:rsidRPr="00C059DB" w:rsidRDefault="00600A03" w:rsidP="00C059DB">
      <w:pPr>
        <w:spacing w:after="120" w:line="312" w:lineRule="auto"/>
        <w:ind w:right="566"/>
        <w:jc w:val="both"/>
        <w:rPr>
          <w:rFonts w:ascii="Verdana" w:hAnsi="Verdana" w:cs="Arial"/>
          <w:sz w:val="20"/>
          <w:szCs w:val="20"/>
        </w:rPr>
      </w:pPr>
      <w:r w:rsidRPr="00C059DB">
        <w:rPr>
          <w:rFonts w:ascii="Verdana" w:hAnsi="Verdana" w:cs="Arial"/>
          <w:sz w:val="20"/>
          <w:szCs w:val="20"/>
        </w:rPr>
        <w:t>For large projects with different building parts and projects which multiple buildings are spread across a wide area, multiple servers can be connected via a wide area network (WAN).  Using c</w:t>
      </w:r>
      <w:r w:rsidR="00FE4BDD" w:rsidRPr="00C059DB">
        <w:rPr>
          <w:rFonts w:ascii="Verdana" w:hAnsi="Verdana" w:cs="Arial"/>
          <w:sz w:val="20"/>
          <w:szCs w:val="20"/>
        </w:rPr>
        <w:t>lustering</w:t>
      </w:r>
      <w:r w:rsidRPr="00C059DB">
        <w:rPr>
          <w:rFonts w:ascii="Verdana" w:hAnsi="Verdana" w:cs="Arial"/>
          <w:sz w:val="20"/>
          <w:szCs w:val="20"/>
        </w:rPr>
        <w:t xml:space="preserve"> the data and information can be exchanged between these servers bidirectional. It is also possible to create a hierarchy of server</w:t>
      </w:r>
      <w:r w:rsidR="000D09EF" w:rsidRPr="00C059DB">
        <w:rPr>
          <w:rFonts w:ascii="Verdana" w:hAnsi="Verdana" w:cs="Arial"/>
          <w:sz w:val="20"/>
          <w:szCs w:val="20"/>
        </w:rPr>
        <w:t>s</w:t>
      </w:r>
      <w:r w:rsidRPr="00C059DB">
        <w:rPr>
          <w:rFonts w:ascii="Verdana" w:hAnsi="Verdana" w:cs="Arial"/>
          <w:sz w:val="20"/>
          <w:szCs w:val="20"/>
        </w:rPr>
        <w:t xml:space="preserve"> where </w:t>
      </w:r>
      <w:r w:rsidR="000D09EF" w:rsidRPr="00C059DB">
        <w:rPr>
          <w:rFonts w:ascii="Verdana" w:hAnsi="Verdana" w:cs="Arial"/>
          <w:sz w:val="20"/>
          <w:szCs w:val="20"/>
        </w:rPr>
        <w:t>main servers are able to aggregate data points from different sub servers.</w:t>
      </w:r>
    </w:p>
    <w:p w:rsidR="00823F75" w:rsidRPr="00C059DB" w:rsidRDefault="00823F75" w:rsidP="00C059DB">
      <w:pPr>
        <w:spacing w:after="120" w:line="312" w:lineRule="auto"/>
        <w:ind w:right="566"/>
        <w:jc w:val="both"/>
        <w:rPr>
          <w:rFonts w:ascii="Verdana" w:hAnsi="Verdana" w:cs="Arial"/>
          <w:sz w:val="20"/>
          <w:szCs w:val="20"/>
        </w:rPr>
      </w:pPr>
      <w:r w:rsidRPr="00C059DB">
        <w:rPr>
          <w:rFonts w:ascii="Verdana" w:hAnsi="Verdana" w:cs="Arial"/>
          <w:sz w:val="20"/>
          <w:szCs w:val="20"/>
        </w:rPr>
        <w:t>In order to increase data redundancy and reliability, the server can be realized as a hot standby m</w:t>
      </w:r>
      <w:r w:rsidR="00552BF9">
        <w:rPr>
          <w:rFonts w:ascii="Verdana" w:hAnsi="Verdana" w:cs="Arial"/>
          <w:sz w:val="20"/>
          <w:szCs w:val="20"/>
        </w:rPr>
        <w:t>ain/</w:t>
      </w:r>
      <w:r w:rsidRPr="00C059DB">
        <w:rPr>
          <w:rFonts w:ascii="Verdana" w:hAnsi="Verdana" w:cs="Arial"/>
          <w:sz w:val="20"/>
          <w:szCs w:val="20"/>
        </w:rPr>
        <w:t xml:space="preserve">backup solution. </w:t>
      </w:r>
    </w:p>
    <w:p w:rsidR="00C059DB" w:rsidRDefault="00C059DB" w:rsidP="00C059DB">
      <w:pPr>
        <w:ind w:right="566"/>
        <w:jc w:val="both"/>
        <w:rPr>
          <w:rFonts w:ascii="Verdana" w:hAnsi="Verdana" w:cs="Arial"/>
          <w:sz w:val="20"/>
          <w:szCs w:val="20"/>
          <w:u w:val="single"/>
        </w:rPr>
      </w:pPr>
    </w:p>
    <w:p w:rsidR="00585020" w:rsidRPr="00C059DB" w:rsidRDefault="00585020" w:rsidP="00C059DB">
      <w:pPr>
        <w:ind w:right="566"/>
        <w:jc w:val="both"/>
        <w:rPr>
          <w:rFonts w:ascii="Verdana" w:hAnsi="Verdana" w:cs="Arial"/>
          <w:sz w:val="20"/>
          <w:szCs w:val="20"/>
          <w:u w:val="single"/>
        </w:rPr>
      </w:pPr>
      <w:r w:rsidRPr="00C059DB">
        <w:rPr>
          <w:rFonts w:ascii="Verdana" w:hAnsi="Verdana" w:cs="Arial"/>
          <w:sz w:val="20"/>
          <w:szCs w:val="20"/>
          <w:u w:val="single"/>
        </w:rPr>
        <w:t>Web based visualization</w:t>
      </w:r>
    </w:p>
    <w:p w:rsidR="00585020" w:rsidRPr="00C059DB" w:rsidRDefault="00585020" w:rsidP="00C059DB">
      <w:pPr>
        <w:ind w:right="566"/>
        <w:jc w:val="both"/>
        <w:rPr>
          <w:rFonts w:ascii="Verdana" w:hAnsi="Verdana" w:cs="Arial"/>
          <w:sz w:val="20"/>
          <w:szCs w:val="20"/>
        </w:rPr>
      </w:pPr>
    </w:p>
    <w:p w:rsidR="00B75DC4" w:rsidRPr="00C059DB" w:rsidRDefault="00585020" w:rsidP="00C059DB">
      <w:pPr>
        <w:spacing w:after="120" w:line="312" w:lineRule="auto"/>
        <w:ind w:right="566"/>
        <w:jc w:val="both"/>
        <w:rPr>
          <w:rFonts w:ascii="Verdana" w:hAnsi="Verdana" w:cs="Arial"/>
          <w:sz w:val="20"/>
          <w:szCs w:val="20"/>
        </w:rPr>
      </w:pPr>
      <w:r w:rsidRPr="00C059DB">
        <w:rPr>
          <w:rFonts w:ascii="Verdana" w:hAnsi="Verdana" w:cs="Arial"/>
          <w:sz w:val="20"/>
          <w:szCs w:val="20"/>
        </w:rPr>
        <w:t>The server also includes a web server which can be used to provide web based visualization</w:t>
      </w:r>
      <w:r w:rsidR="00EE4539" w:rsidRPr="00C059DB">
        <w:rPr>
          <w:rFonts w:ascii="Verdana" w:hAnsi="Verdana" w:cs="Arial"/>
          <w:sz w:val="20"/>
          <w:szCs w:val="20"/>
        </w:rPr>
        <w:t>s</w:t>
      </w:r>
      <w:r w:rsidRPr="00C059DB">
        <w:rPr>
          <w:rFonts w:ascii="Verdana" w:hAnsi="Verdana" w:cs="Arial"/>
          <w:sz w:val="20"/>
          <w:szCs w:val="20"/>
        </w:rPr>
        <w:t xml:space="preserve">. The web engine is based on pure HTML5 and JavaScript. Therefore, any device with </w:t>
      </w:r>
      <w:r w:rsidR="00EE4539" w:rsidRPr="00C059DB">
        <w:rPr>
          <w:rFonts w:ascii="Verdana" w:hAnsi="Verdana" w:cs="Arial"/>
          <w:sz w:val="20"/>
          <w:szCs w:val="20"/>
        </w:rPr>
        <w:t>embedded</w:t>
      </w:r>
      <w:r w:rsidRPr="00C059DB">
        <w:rPr>
          <w:rFonts w:ascii="Verdana" w:hAnsi="Verdana" w:cs="Arial"/>
          <w:sz w:val="20"/>
          <w:szCs w:val="20"/>
        </w:rPr>
        <w:t xml:space="preserve"> web browser (Windows PCs, Linux PCs, MAC PCs, touch panels, smart phones, ...) can be used a</w:t>
      </w:r>
      <w:r w:rsidR="00EE4539" w:rsidRPr="00C059DB">
        <w:rPr>
          <w:rFonts w:ascii="Verdana" w:hAnsi="Verdana" w:cs="Arial"/>
          <w:sz w:val="20"/>
          <w:szCs w:val="20"/>
        </w:rPr>
        <w:t>s</w:t>
      </w:r>
      <w:r w:rsidRPr="00C059DB">
        <w:rPr>
          <w:rFonts w:ascii="Verdana" w:hAnsi="Verdana" w:cs="Arial"/>
          <w:sz w:val="20"/>
          <w:szCs w:val="20"/>
        </w:rPr>
        <w:t xml:space="preserve"> client platform. For Android and iOS devices a dedicated app is available. </w:t>
      </w:r>
    </w:p>
    <w:p w:rsidR="00B75DC4" w:rsidRPr="00C059DB" w:rsidRDefault="00585020" w:rsidP="00C059DB">
      <w:pPr>
        <w:spacing w:after="120" w:line="312" w:lineRule="auto"/>
        <w:ind w:right="566"/>
        <w:jc w:val="both"/>
        <w:rPr>
          <w:rFonts w:ascii="Verdana" w:hAnsi="Verdana" w:cs="Arial"/>
          <w:sz w:val="20"/>
          <w:szCs w:val="20"/>
        </w:rPr>
      </w:pPr>
      <w:r w:rsidRPr="00C059DB">
        <w:rPr>
          <w:rFonts w:ascii="Verdana" w:hAnsi="Verdana" w:cs="Arial"/>
          <w:sz w:val="20"/>
          <w:szCs w:val="20"/>
        </w:rPr>
        <w:t>The management of the visualization projects and the different visualization clients is done in the BMS studio centrally. Using this way any number of web based visualization clients can be controll</w:t>
      </w:r>
      <w:r w:rsidR="00EE4539" w:rsidRPr="00C059DB">
        <w:rPr>
          <w:rFonts w:ascii="Verdana" w:hAnsi="Verdana" w:cs="Arial"/>
          <w:sz w:val="20"/>
          <w:szCs w:val="20"/>
        </w:rPr>
        <w:t xml:space="preserve">ed, configured and changed in an easy </w:t>
      </w:r>
      <w:r w:rsidRPr="00C059DB">
        <w:rPr>
          <w:rFonts w:ascii="Verdana" w:hAnsi="Verdana" w:cs="Arial"/>
          <w:sz w:val="20"/>
          <w:szCs w:val="20"/>
        </w:rPr>
        <w:t xml:space="preserve">and effective </w:t>
      </w:r>
      <w:r w:rsidR="00EE4539" w:rsidRPr="00C059DB">
        <w:rPr>
          <w:rFonts w:ascii="Verdana" w:hAnsi="Verdana" w:cs="Arial"/>
          <w:sz w:val="20"/>
          <w:szCs w:val="20"/>
        </w:rPr>
        <w:t>manner</w:t>
      </w:r>
      <w:r w:rsidRPr="00C059DB">
        <w:rPr>
          <w:rFonts w:ascii="Verdana" w:hAnsi="Verdana" w:cs="Arial"/>
          <w:sz w:val="20"/>
          <w:szCs w:val="20"/>
        </w:rPr>
        <w:t xml:space="preserve">. </w:t>
      </w:r>
    </w:p>
    <w:p w:rsidR="00585020" w:rsidRPr="00C059DB" w:rsidRDefault="00585020" w:rsidP="00C059DB">
      <w:pPr>
        <w:spacing w:after="120" w:line="312" w:lineRule="auto"/>
        <w:ind w:right="566"/>
        <w:jc w:val="both"/>
        <w:rPr>
          <w:rFonts w:ascii="Verdana" w:hAnsi="Verdana" w:cs="Arial"/>
          <w:sz w:val="20"/>
          <w:szCs w:val="20"/>
        </w:rPr>
      </w:pPr>
      <w:r w:rsidRPr="00C059DB">
        <w:rPr>
          <w:rFonts w:ascii="Verdana" w:hAnsi="Verdana" w:cs="Arial"/>
          <w:sz w:val="20"/>
          <w:szCs w:val="20"/>
        </w:rPr>
        <w:t>The web server supports TLS/SSL in combination with user name/password authentication to secure the communication and access to the different visualization clients.</w:t>
      </w:r>
    </w:p>
    <w:p w:rsidR="009D0D3F" w:rsidRPr="00C059DB" w:rsidRDefault="009D0D3F" w:rsidP="00C059DB">
      <w:pPr>
        <w:spacing w:after="120" w:line="312" w:lineRule="auto"/>
        <w:ind w:right="566"/>
        <w:jc w:val="both"/>
        <w:rPr>
          <w:rFonts w:ascii="Verdana" w:hAnsi="Verdana" w:cs="Arial"/>
          <w:sz w:val="20"/>
          <w:szCs w:val="20"/>
        </w:rPr>
      </w:pPr>
      <w:r w:rsidRPr="00C059DB">
        <w:rPr>
          <w:rFonts w:ascii="Verdana" w:hAnsi="Verdana" w:cs="Arial"/>
          <w:sz w:val="20"/>
          <w:szCs w:val="20"/>
        </w:rPr>
        <w:t xml:space="preserve">The web based visualization supports auto scaling. The web server is retrieving the screen resolution of the client devices and recalculates the visualization for </w:t>
      </w:r>
      <w:r w:rsidR="00EE4539" w:rsidRPr="00C059DB">
        <w:rPr>
          <w:rFonts w:ascii="Verdana" w:hAnsi="Verdana" w:cs="Arial"/>
          <w:sz w:val="20"/>
          <w:szCs w:val="20"/>
        </w:rPr>
        <w:t>each</w:t>
      </w:r>
      <w:r w:rsidRPr="00C059DB">
        <w:rPr>
          <w:rFonts w:ascii="Verdana" w:hAnsi="Verdana" w:cs="Arial"/>
          <w:sz w:val="20"/>
          <w:szCs w:val="20"/>
        </w:rPr>
        <w:t xml:space="preserve"> visualization client individually.</w:t>
      </w:r>
    </w:p>
    <w:p w:rsidR="00C059DB" w:rsidRDefault="009D0D3F" w:rsidP="00C059DB">
      <w:pPr>
        <w:spacing w:after="120" w:line="312" w:lineRule="auto"/>
        <w:ind w:right="566"/>
        <w:jc w:val="both"/>
        <w:rPr>
          <w:rFonts w:ascii="Verdana" w:hAnsi="Verdana" w:cs="Tahoma"/>
          <w:sz w:val="20"/>
          <w:szCs w:val="20"/>
        </w:rPr>
      </w:pPr>
      <w:r w:rsidRPr="00C059DB">
        <w:rPr>
          <w:rFonts w:ascii="Verdana" w:hAnsi="Verdana" w:cs="Tahoma"/>
          <w:sz w:val="20"/>
          <w:szCs w:val="20"/>
        </w:rPr>
        <w:t>T</w:t>
      </w:r>
      <w:r w:rsidR="00957A2A" w:rsidRPr="00C059DB">
        <w:rPr>
          <w:rFonts w:ascii="Verdana" w:hAnsi="Verdana" w:cs="Tahoma"/>
          <w:sz w:val="20"/>
          <w:szCs w:val="20"/>
        </w:rPr>
        <w:t xml:space="preserve">he included editor software is used to </w:t>
      </w:r>
      <w:r w:rsidR="00EE4539" w:rsidRPr="00C059DB">
        <w:rPr>
          <w:rFonts w:ascii="Verdana" w:hAnsi="Verdana" w:cs="Tahoma"/>
          <w:sz w:val="20"/>
          <w:szCs w:val="20"/>
        </w:rPr>
        <w:t>design</w:t>
      </w:r>
      <w:r w:rsidR="00957A2A" w:rsidRPr="00C059DB">
        <w:rPr>
          <w:rFonts w:ascii="Verdana" w:hAnsi="Verdana" w:cs="Tahoma"/>
          <w:sz w:val="20"/>
          <w:szCs w:val="20"/>
        </w:rPr>
        <w:t xml:space="preserve"> the web based visualization</w:t>
      </w:r>
      <w:r w:rsidR="00EE4539" w:rsidRPr="00C059DB">
        <w:rPr>
          <w:rFonts w:ascii="Verdana" w:hAnsi="Verdana" w:cs="Tahoma"/>
          <w:sz w:val="20"/>
          <w:szCs w:val="20"/>
        </w:rPr>
        <w:t xml:space="preserve"> projects</w:t>
      </w:r>
      <w:r w:rsidR="00957A2A" w:rsidRPr="00C059DB">
        <w:rPr>
          <w:rFonts w:ascii="Verdana" w:hAnsi="Verdana" w:cs="Tahoma"/>
          <w:sz w:val="20"/>
          <w:szCs w:val="20"/>
        </w:rPr>
        <w:t xml:space="preserve">. </w:t>
      </w:r>
      <w:r w:rsidRPr="00C059DB">
        <w:rPr>
          <w:rFonts w:ascii="Verdana" w:hAnsi="Verdana" w:cs="Tahoma"/>
          <w:sz w:val="20"/>
          <w:szCs w:val="20"/>
        </w:rPr>
        <w:t xml:space="preserve">Since the visualizations are freely designable, a personal, project-specific </w:t>
      </w:r>
      <w:r w:rsidRPr="00C059DB">
        <w:rPr>
          <w:rFonts w:ascii="Verdana" w:hAnsi="Verdana" w:cs="Arial"/>
          <w:sz w:val="20"/>
          <w:szCs w:val="20"/>
        </w:rPr>
        <w:t>look</w:t>
      </w:r>
      <w:r w:rsidRPr="00C059DB">
        <w:rPr>
          <w:rFonts w:ascii="Verdana" w:hAnsi="Verdana" w:cs="Tahoma"/>
          <w:sz w:val="20"/>
          <w:szCs w:val="20"/>
        </w:rPr>
        <w:t xml:space="preserve"> and feel </w:t>
      </w:r>
      <w:r w:rsidR="00EE4539" w:rsidRPr="00C059DB">
        <w:rPr>
          <w:rFonts w:ascii="Verdana" w:hAnsi="Verdana" w:cs="Tahoma"/>
          <w:sz w:val="20"/>
          <w:szCs w:val="20"/>
        </w:rPr>
        <w:t>can be created</w:t>
      </w:r>
      <w:r w:rsidRPr="00C059DB">
        <w:rPr>
          <w:rFonts w:ascii="Verdana" w:hAnsi="Verdana" w:cs="Tahoma"/>
          <w:sz w:val="20"/>
          <w:szCs w:val="20"/>
        </w:rPr>
        <w:t xml:space="preserve">. It </w:t>
      </w:r>
    </w:p>
    <w:p w:rsidR="00C059DB" w:rsidRDefault="00C059DB" w:rsidP="00C059DB">
      <w:pPr>
        <w:spacing w:after="120" w:line="312" w:lineRule="auto"/>
        <w:ind w:right="566"/>
        <w:jc w:val="both"/>
        <w:rPr>
          <w:rFonts w:ascii="Verdana" w:hAnsi="Verdana" w:cs="Tahoma"/>
          <w:sz w:val="20"/>
          <w:szCs w:val="20"/>
        </w:rPr>
      </w:pPr>
    </w:p>
    <w:p w:rsidR="00C059DB" w:rsidRDefault="00C059DB" w:rsidP="00C059DB">
      <w:pPr>
        <w:spacing w:after="120" w:line="312" w:lineRule="auto"/>
        <w:ind w:right="566"/>
        <w:jc w:val="both"/>
        <w:rPr>
          <w:rFonts w:ascii="Verdana" w:hAnsi="Verdana" w:cs="Tahoma"/>
          <w:sz w:val="20"/>
          <w:szCs w:val="20"/>
        </w:rPr>
      </w:pPr>
    </w:p>
    <w:p w:rsidR="00585020" w:rsidRPr="00C059DB" w:rsidRDefault="009D0D3F" w:rsidP="00C059DB">
      <w:pPr>
        <w:spacing w:after="120" w:line="312" w:lineRule="auto"/>
        <w:ind w:right="566"/>
        <w:jc w:val="both"/>
        <w:rPr>
          <w:rFonts w:ascii="Verdana" w:hAnsi="Verdana" w:cs="Tahoma"/>
          <w:sz w:val="20"/>
          <w:szCs w:val="20"/>
        </w:rPr>
      </w:pPr>
      <w:r w:rsidRPr="00C059DB">
        <w:rPr>
          <w:rFonts w:ascii="Verdana" w:hAnsi="Verdana" w:cs="Tahoma"/>
          <w:sz w:val="20"/>
          <w:szCs w:val="20"/>
        </w:rPr>
        <w:t xml:space="preserve">is possible to </w:t>
      </w:r>
      <w:r w:rsidR="00EE4539" w:rsidRPr="00C059DB">
        <w:rPr>
          <w:rFonts w:ascii="Verdana" w:hAnsi="Verdana" w:cs="Tahoma"/>
          <w:sz w:val="20"/>
          <w:szCs w:val="20"/>
        </w:rPr>
        <w:t>specify</w:t>
      </w:r>
      <w:r w:rsidRPr="00C059DB">
        <w:rPr>
          <w:rFonts w:ascii="Verdana" w:hAnsi="Verdana" w:cs="Tahoma"/>
          <w:sz w:val="20"/>
          <w:szCs w:val="20"/>
        </w:rPr>
        <w:t xml:space="preserve"> own buttons and control elements which can be stored in libraries for a later reuse in other projects. </w:t>
      </w:r>
      <w:r w:rsidR="003E1E13" w:rsidRPr="00C059DB">
        <w:rPr>
          <w:rFonts w:ascii="Verdana" w:hAnsi="Verdana" w:cs="Tahoma"/>
          <w:sz w:val="20"/>
          <w:szCs w:val="20"/>
        </w:rPr>
        <w:t>Using the concept of master pages, templates can be created which contain elements that are common to multiple visualization pages.</w:t>
      </w:r>
      <w:r w:rsidR="00347839" w:rsidRPr="00C059DB">
        <w:rPr>
          <w:rFonts w:ascii="Verdana" w:hAnsi="Verdana" w:cs="Tahoma"/>
          <w:sz w:val="20"/>
          <w:szCs w:val="20"/>
        </w:rPr>
        <w:t xml:space="preserve"> The included layer management provides the possibility to change different properties (visible/hid</w:t>
      </w:r>
      <w:r w:rsidR="00EE4539" w:rsidRPr="00C059DB">
        <w:rPr>
          <w:rFonts w:ascii="Verdana" w:hAnsi="Verdana" w:cs="Tahoma"/>
          <w:sz w:val="20"/>
          <w:szCs w:val="20"/>
        </w:rPr>
        <w:t>d</w:t>
      </w:r>
      <w:r w:rsidR="00347839" w:rsidRPr="00C059DB">
        <w:rPr>
          <w:rFonts w:ascii="Verdana" w:hAnsi="Verdana" w:cs="Tahoma"/>
          <w:sz w:val="20"/>
          <w:szCs w:val="20"/>
        </w:rPr>
        <w:t>e</w:t>
      </w:r>
      <w:r w:rsidR="00EE4539" w:rsidRPr="00C059DB">
        <w:rPr>
          <w:rFonts w:ascii="Verdana" w:hAnsi="Verdana" w:cs="Tahoma"/>
          <w:sz w:val="20"/>
          <w:szCs w:val="20"/>
        </w:rPr>
        <w:t>n</w:t>
      </w:r>
      <w:r w:rsidR="00347839" w:rsidRPr="00C059DB">
        <w:rPr>
          <w:rFonts w:ascii="Verdana" w:hAnsi="Verdana" w:cs="Tahoma"/>
          <w:sz w:val="20"/>
          <w:szCs w:val="20"/>
        </w:rPr>
        <w:t xml:space="preserve">, </w:t>
      </w:r>
      <w:r w:rsidR="00EE4539" w:rsidRPr="00C059DB">
        <w:rPr>
          <w:rFonts w:ascii="Verdana" w:hAnsi="Verdana" w:cs="Tahoma"/>
          <w:sz w:val="20"/>
          <w:szCs w:val="20"/>
        </w:rPr>
        <w:t>enabled</w:t>
      </w:r>
      <w:r w:rsidR="00347839" w:rsidRPr="00C059DB">
        <w:rPr>
          <w:rFonts w:ascii="Verdana" w:hAnsi="Verdana" w:cs="Tahoma"/>
          <w:sz w:val="20"/>
          <w:szCs w:val="20"/>
        </w:rPr>
        <w:t>/</w:t>
      </w:r>
      <w:r w:rsidR="00EE4539" w:rsidRPr="00C059DB">
        <w:rPr>
          <w:rFonts w:ascii="Verdana" w:hAnsi="Verdana" w:cs="Tahoma"/>
          <w:sz w:val="20"/>
          <w:szCs w:val="20"/>
        </w:rPr>
        <w:t>disabled</w:t>
      </w:r>
      <w:r w:rsidR="00347839" w:rsidRPr="00C059DB">
        <w:rPr>
          <w:rFonts w:ascii="Verdana" w:hAnsi="Verdana" w:cs="Tahoma"/>
          <w:sz w:val="20"/>
          <w:szCs w:val="20"/>
        </w:rPr>
        <w:t xml:space="preserve">) of multiple elements simultaneously. In addition, pop-up windows are available which can be used to show/hide groups of elements as an overlay. Furthermore, an online mode </w:t>
      </w:r>
      <w:r w:rsidR="00EE4539" w:rsidRPr="00C059DB">
        <w:rPr>
          <w:rFonts w:ascii="Verdana" w:hAnsi="Verdana" w:cs="Tahoma"/>
          <w:sz w:val="20"/>
          <w:szCs w:val="20"/>
        </w:rPr>
        <w:t xml:space="preserve">is available </w:t>
      </w:r>
      <w:r w:rsidR="00347839" w:rsidRPr="00C059DB">
        <w:rPr>
          <w:rFonts w:ascii="Verdana" w:hAnsi="Verdana" w:cs="Tahoma"/>
          <w:sz w:val="20"/>
          <w:szCs w:val="20"/>
        </w:rPr>
        <w:t xml:space="preserve">in order to test the visualization during </w:t>
      </w:r>
      <w:r w:rsidR="00EE4539" w:rsidRPr="00C059DB">
        <w:rPr>
          <w:rFonts w:ascii="Verdana" w:hAnsi="Verdana" w:cs="Tahoma"/>
          <w:sz w:val="20"/>
          <w:szCs w:val="20"/>
        </w:rPr>
        <w:t xml:space="preserve">the </w:t>
      </w:r>
      <w:r w:rsidR="00347839" w:rsidRPr="00C059DB">
        <w:rPr>
          <w:rFonts w:ascii="Verdana" w:hAnsi="Verdana" w:cs="Tahoma"/>
          <w:sz w:val="20"/>
          <w:szCs w:val="20"/>
        </w:rPr>
        <w:t>design</w:t>
      </w:r>
      <w:r w:rsidR="00EE4539" w:rsidRPr="00C059DB">
        <w:rPr>
          <w:rFonts w:ascii="Verdana" w:hAnsi="Verdana" w:cs="Tahoma"/>
          <w:sz w:val="20"/>
          <w:szCs w:val="20"/>
        </w:rPr>
        <w:t xml:space="preserve"> phase</w:t>
      </w:r>
      <w:r w:rsidR="00347839" w:rsidRPr="00C059DB">
        <w:rPr>
          <w:rFonts w:ascii="Verdana" w:hAnsi="Verdana" w:cs="Tahoma"/>
          <w:sz w:val="20"/>
          <w:szCs w:val="20"/>
        </w:rPr>
        <w:t>.</w:t>
      </w:r>
    </w:p>
    <w:p w:rsidR="009D0D3F" w:rsidRPr="00C059DB" w:rsidRDefault="009D0D3F" w:rsidP="00C059DB">
      <w:pPr>
        <w:spacing w:after="120" w:line="312" w:lineRule="auto"/>
        <w:ind w:right="566"/>
        <w:jc w:val="both"/>
        <w:rPr>
          <w:rFonts w:ascii="Verdana" w:hAnsi="Verdana" w:cs="Tahoma"/>
          <w:sz w:val="20"/>
          <w:szCs w:val="20"/>
        </w:rPr>
      </w:pPr>
      <w:r w:rsidRPr="00C059DB">
        <w:rPr>
          <w:rFonts w:ascii="Verdana" w:hAnsi="Verdana" w:cs="Tahoma"/>
          <w:sz w:val="20"/>
          <w:szCs w:val="20"/>
        </w:rPr>
        <w:t>In addition to standard elements like labels, buttons, sliders and images, extended elements</w:t>
      </w:r>
      <w:r w:rsidR="00546313" w:rsidRPr="00C059DB">
        <w:rPr>
          <w:rFonts w:ascii="Verdana" w:hAnsi="Verdana" w:cs="Tahoma"/>
          <w:sz w:val="20"/>
          <w:szCs w:val="20"/>
        </w:rPr>
        <w:t xml:space="preserve"> like</w:t>
      </w:r>
      <w:r w:rsidRPr="00C059DB">
        <w:rPr>
          <w:rFonts w:ascii="Verdana" w:hAnsi="Verdana" w:cs="Tahoma"/>
          <w:sz w:val="20"/>
          <w:szCs w:val="20"/>
        </w:rPr>
        <w:t xml:space="preserve"> Link Areas, Multi-Picture, Multi-Internet and RGB controls are available too. For images, common file formats like jpeg, gif and </w:t>
      </w:r>
      <w:proofErr w:type="spellStart"/>
      <w:r w:rsidRPr="00C059DB">
        <w:rPr>
          <w:rFonts w:ascii="Verdana" w:hAnsi="Verdana" w:cs="Tahoma"/>
          <w:sz w:val="20"/>
          <w:szCs w:val="20"/>
        </w:rPr>
        <w:t>png</w:t>
      </w:r>
      <w:proofErr w:type="spellEnd"/>
      <w:r w:rsidRPr="00C059DB">
        <w:rPr>
          <w:rFonts w:ascii="Verdana" w:hAnsi="Verdana" w:cs="Tahoma"/>
          <w:sz w:val="20"/>
          <w:szCs w:val="20"/>
        </w:rPr>
        <w:t xml:space="preserve"> with transparency are supported.</w:t>
      </w:r>
      <w:r w:rsidR="006404D0" w:rsidRPr="00C059DB">
        <w:rPr>
          <w:rFonts w:ascii="Verdana" w:hAnsi="Verdana" w:cs="Tahoma"/>
          <w:sz w:val="20"/>
          <w:szCs w:val="20"/>
        </w:rPr>
        <w:t xml:space="preserve"> The historical data chart can be used to </w:t>
      </w:r>
      <w:r w:rsidR="00425536" w:rsidRPr="00C059DB">
        <w:rPr>
          <w:rFonts w:ascii="Verdana" w:hAnsi="Verdana" w:cs="Tahoma"/>
          <w:sz w:val="20"/>
          <w:szCs w:val="20"/>
        </w:rPr>
        <w:t>display</w:t>
      </w:r>
      <w:r w:rsidR="006404D0" w:rsidRPr="00C059DB">
        <w:rPr>
          <w:rFonts w:ascii="Verdana" w:hAnsi="Verdana" w:cs="Tahoma"/>
          <w:sz w:val="20"/>
          <w:szCs w:val="20"/>
        </w:rPr>
        <w:t xml:space="preserve"> historical data within the web based visualization. In addition to different chart types (lines, splines, bars, areas, …), the user can choose the time interval (daily, weekly, monthly, yearly, user defined) directly within the visualization. The metering chart is an additional control element which display</w:t>
      </w:r>
      <w:r w:rsidR="00425536" w:rsidRPr="00C059DB">
        <w:rPr>
          <w:rFonts w:ascii="Verdana" w:hAnsi="Verdana" w:cs="Tahoma"/>
          <w:sz w:val="20"/>
          <w:szCs w:val="20"/>
        </w:rPr>
        <w:t>s</w:t>
      </w:r>
      <w:r w:rsidR="006404D0" w:rsidRPr="00C059DB">
        <w:rPr>
          <w:rFonts w:ascii="Verdana" w:hAnsi="Verdana" w:cs="Tahoma"/>
          <w:sz w:val="20"/>
          <w:szCs w:val="20"/>
        </w:rPr>
        <w:t xml:space="preserve"> the consumption values of smart meters that are recorded by the metering module of the server. A graphical element that is used to access the scheduler/calendar of the server is also included. Using this element, time based events can be created and changed directly within the web based visualization.</w:t>
      </w:r>
    </w:p>
    <w:p w:rsidR="00347839" w:rsidRPr="00C059DB" w:rsidRDefault="00347839" w:rsidP="00C059DB">
      <w:pPr>
        <w:spacing w:after="120" w:line="312" w:lineRule="auto"/>
        <w:ind w:right="566"/>
        <w:jc w:val="both"/>
        <w:rPr>
          <w:rFonts w:ascii="Verdana" w:hAnsi="Verdana" w:cs="Tahoma"/>
          <w:sz w:val="20"/>
          <w:szCs w:val="20"/>
        </w:rPr>
      </w:pPr>
      <w:r w:rsidRPr="00C059DB">
        <w:rPr>
          <w:rFonts w:ascii="Verdana" w:hAnsi="Verdana" w:cs="Tahoma"/>
          <w:sz w:val="20"/>
          <w:szCs w:val="20"/>
        </w:rPr>
        <w:t>The included user management provides the possibility to define multiple users with different access rights to the layers of the visualization. In addition, limiting the access to specific modules is possible too.</w:t>
      </w:r>
    </w:p>
    <w:p w:rsidR="006404D0" w:rsidRPr="00C059DB" w:rsidRDefault="006404D0" w:rsidP="00C059DB">
      <w:pPr>
        <w:spacing w:after="120" w:line="312" w:lineRule="auto"/>
        <w:ind w:right="566"/>
        <w:jc w:val="both"/>
        <w:rPr>
          <w:rFonts w:ascii="Verdana" w:hAnsi="Verdana" w:cs="Tahoma"/>
          <w:sz w:val="20"/>
          <w:szCs w:val="20"/>
        </w:rPr>
      </w:pPr>
      <w:r w:rsidRPr="00C059DB">
        <w:rPr>
          <w:rFonts w:ascii="Verdana" w:hAnsi="Verdana" w:cs="Tahoma"/>
          <w:sz w:val="20"/>
          <w:szCs w:val="20"/>
        </w:rPr>
        <w:t xml:space="preserve">In combination with </w:t>
      </w:r>
      <w:r w:rsidR="00BC5AB0" w:rsidRPr="00C059DB">
        <w:rPr>
          <w:rFonts w:ascii="Verdana" w:hAnsi="Verdana" w:cs="Tahoma"/>
          <w:sz w:val="20"/>
          <w:szCs w:val="20"/>
        </w:rPr>
        <w:t xml:space="preserve">the </w:t>
      </w:r>
      <w:r w:rsidRPr="00C059DB">
        <w:rPr>
          <w:rFonts w:ascii="Verdana" w:hAnsi="Verdana" w:cs="Tahoma"/>
          <w:sz w:val="20"/>
          <w:szCs w:val="20"/>
        </w:rPr>
        <w:t>iOS or Android app, support for a main/backup server solution is also provided.</w:t>
      </w:r>
    </w:p>
    <w:p w:rsidR="00585020" w:rsidRPr="00C059DB" w:rsidRDefault="00585020" w:rsidP="00C059DB">
      <w:pPr>
        <w:tabs>
          <w:tab w:val="left" w:pos="720"/>
        </w:tabs>
        <w:ind w:left="720" w:right="566"/>
        <w:jc w:val="both"/>
        <w:rPr>
          <w:rFonts w:ascii="Verdana" w:hAnsi="Verdana" w:cs="Tahoma"/>
          <w:sz w:val="20"/>
          <w:szCs w:val="20"/>
        </w:rPr>
      </w:pPr>
    </w:p>
    <w:p w:rsidR="000048F5" w:rsidRPr="00C059DB" w:rsidRDefault="000048F5" w:rsidP="00C059DB">
      <w:pPr>
        <w:tabs>
          <w:tab w:val="left" w:pos="720"/>
        </w:tabs>
        <w:ind w:right="566"/>
        <w:jc w:val="both"/>
        <w:rPr>
          <w:rFonts w:ascii="Verdana" w:hAnsi="Verdana" w:cs="Tahoma"/>
          <w:sz w:val="20"/>
          <w:szCs w:val="20"/>
        </w:rPr>
      </w:pPr>
    </w:p>
    <w:p w:rsidR="000048F5" w:rsidRPr="00C059DB" w:rsidRDefault="000048F5" w:rsidP="00C059DB">
      <w:pPr>
        <w:tabs>
          <w:tab w:val="left" w:pos="720"/>
        </w:tabs>
        <w:ind w:right="566"/>
        <w:jc w:val="both"/>
        <w:rPr>
          <w:rFonts w:ascii="Verdana" w:hAnsi="Verdana" w:cs="Tahoma"/>
          <w:sz w:val="20"/>
          <w:szCs w:val="20"/>
        </w:rPr>
      </w:pPr>
      <w:r w:rsidRPr="00C059DB">
        <w:rPr>
          <w:rFonts w:ascii="Verdana" w:hAnsi="Verdana" w:cs="Tahoma"/>
          <w:sz w:val="20"/>
          <w:szCs w:val="20"/>
        </w:rPr>
        <w:br w:type="page"/>
      </w:r>
    </w:p>
    <w:p w:rsidR="00C059DB" w:rsidRDefault="00C059DB" w:rsidP="00C059DB">
      <w:pPr>
        <w:spacing w:after="120" w:line="312" w:lineRule="auto"/>
        <w:ind w:right="566"/>
        <w:jc w:val="both"/>
        <w:rPr>
          <w:rFonts w:ascii="Verdana" w:hAnsi="Verdana"/>
          <w:sz w:val="20"/>
          <w:szCs w:val="20"/>
          <w:u w:val="single"/>
        </w:rPr>
      </w:pPr>
    </w:p>
    <w:p w:rsidR="008A31DE" w:rsidRDefault="00145675" w:rsidP="008A31DE">
      <w:pPr>
        <w:spacing w:line="312" w:lineRule="auto"/>
        <w:ind w:right="566"/>
        <w:jc w:val="both"/>
        <w:rPr>
          <w:rFonts w:ascii="Verdana" w:hAnsi="Verdana"/>
          <w:sz w:val="20"/>
          <w:szCs w:val="20"/>
        </w:rPr>
      </w:pPr>
      <w:r w:rsidRPr="00C059DB">
        <w:rPr>
          <w:rFonts w:ascii="Verdana" w:hAnsi="Verdana"/>
          <w:sz w:val="20"/>
          <w:szCs w:val="20"/>
          <w:u w:val="single"/>
        </w:rPr>
        <w:t>Supplier</w:t>
      </w:r>
      <w:r w:rsidR="004F26AA" w:rsidRPr="00C059DB">
        <w:rPr>
          <w:rFonts w:ascii="Verdana" w:hAnsi="Verdana"/>
          <w:sz w:val="20"/>
          <w:szCs w:val="20"/>
          <w:u w:val="single"/>
        </w:rPr>
        <w:t>:</w:t>
      </w:r>
      <w:r w:rsidR="004F26AA" w:rsidRPr="00C059DB">
        <w:rPr>
          <w:rFonts w:ascii="Verdana" w:hAnsi="Verdana"/>
          <w:sz w:val="20"/>
          <w:szCs w:val="20"/>
        </w:rPr>
        <w:br/>
      </w:r>
      <w:proofErr w:type="spellStart"/>
      <w:r w:rsidR="004F26AA" w:rsidRPr="00C059DB">
        <w:rPr>
          <w:rFonts w:ascii="Verdana" w:hAnsi="Verdana"/>
          <w:sz w:val="20"/>
          <w:szCs w:val="20"/>
        </w:rPr>
        <w:t>NETxAutomation</w:t>
      </w:r>
      <w:proofErr w:type="spellEnd"/>
      <w:r w:rsidR="004F26AA" w:rsidRPr="00C059DB">
        <w:rPr>
          <w:rFonts w:ascii="Verdana" w:hAnsi="Verdana"/>
          <w:sz w:val="20"/>
          <w:szCs w:val="20"/>
        </w:rPr>
        <w:t xml:space="preserve"> Software GmbH</w:t>
      </w:r>
    </w:p>
    <w:p w:rsidR="008A31DE" w:rsidRDefault="004F26AA" w:rsidP="008A31DE">
      <w:pPr>
        <w:spacing w:line="312" w:lineRule="auto"/>
        <w:ind w:right="566"/>
        <w:jc w:val="both"/>
        <w:rPr>
          <w:rFonts w:ascii="Verdana" w:hAnsi="Verdana"/>
          <w:sz w:val="20"/>
          <w:szCs w:val="20"/>
        </w:rPr>
      </w:pPr>
      <w:r w:rsidRPr="00C059DB">
        <w:rPr>
          <w:rFonts w:ascii="Verdana" w:hAnsi="Verdana"/>
          <w:sz w:val="20"/>
          <w:szCs w:val="20"/>
        </w:rPr>
        <w:t xml:space="preserve">Maria Theresia </w:t>
      </w:r>
      <w:proofErr w:type="spellStart"/>
      <w:r w:rsidRPr="00C059DB">
        <w:rPr>
          <w:rFonts w:ascii="Verdana" w:hAnsi="Verdana"/>
          <w:sz w:val="20"/>
          <w:szCs w:val="20"/>
        </w:rPr>
        <w:t>Straße</w:t>
      </w:r>
      <w:proofErr w:type="spellEnd"/>
      <w:r w:rsidRPr="00C059DB">
        <w:rPr>
          <w:rFonts w:ascii="Verdana" w:hAnsi="Verdana"/>
          <w:sz w:val="20"/>
          <w:szCs w:val="20"/>
        </w:rPr>
        <w:t xml:space="preserve"> 41</w:t>
      </w:r>
    </w:p>
    <w:p w:rsidR="008A31DE" w:rsidRDefault="004F26AA" w:rsidP="008A31DE">
      <w:pPr>
        <w:spacing w:line="312" w:lineRule="auto"/>
        <w:ind w:right="566"/>
        <w:jc w:val="both"/>
        <w:rPr>
          <w:rFonts w:ascii="Verdana" w:hAnsi="Verdana"/>
          <w:sz w:val="20"/>
          <w:szCs w:val="20"/>
        </w:rPr>
      </w:pPr>
      <w:proofErr w:type="gramStart"/>
      <w:r w:rsidRPr="00C059DB">
        <w:rPr>
          <w:rFonts w:ascii="Verdana" w:hAnsi="Verdana"/>
          <w:sz w:val="20"/>
          <w:szCs w:val="20"/>
        </w:rPr>
        <w:t>4600  Wels</w:t>
      </w:r>
      <w:proofErr w:type="gramEnd"/>
    </w:p>
    <w:p w:rsidR="004F26AA" w:rsidRPr="00C059DB" w:rsidRDefault="00145675" w:rsidP="008A31DE">
      <w:pPr>
        <w:spacing w:line="312" w:lineRule="auto"/>
        <w:ind w:right="566"/>
        <w:jc w:val="both"/>
        <w:rPr>
          <w:rFonts w:ascii="Verdana" w:hAnsi="Verdana"/>
          <w:sz w:val="20"/>
          <w:szCs w:val="20"/>
        </w:rPr>
      </w:pPr>
      <w:r w:rsidRPr="00C059DB">
        <w:rPr>
          <w:rFonts w:ascii="Verdana" w:hAnsi="Verdana"/>
          <w:sz w:val="20"/>
          <w:szCs w:val="20"/>
        </w:rPr>
        <w:t>Austria</w:t>
      </w:r>
      <w:r w:rsidR="005E43DD" w:rsidRPr="00C059DB">
        <w:rPr>
          <w:rFonts w:ascii="Verdana" w:hAnsi="Verdana"/>
          <w:sz w:val="20"/>
          <w:szCs w:val="20"/>
        </w:rPr>
        <w:br/>
      </w:r>
      <w:hyperlink r:id="rId8" w:history="1">
        <w:r w:rsidR="004F26AA" w:rsidRPr="00C059DB">
          <w:rPr>
            <w:rFonts w:ascii="Verdana" w:hAnsi="Verdana"/>
            <w:sz w:val="20"/>
            <w:szCs w:val="20"/>
          </w:rPr>
          <w:t>office@netxautomation.com</w:t>
        </w:r>
      </w:hyperlink>
      <w:r w:rsidR="005E43DD" w:rsidRPr="00C059DB">
        <w:rPr>
          <w:rFonts w:ascii="Verdana" w:hAnsi="Verdana"/>
          <w:sz w:val="20"/>
          <w:szCs w:val="20"/>
        </w:rPr>
        <w:br/>
        <w:t>Tel.  +43 (0)7242-252 900</w:t>
      </w:r>
    </w:p>
    <w:p w:rsidR="008A31DE" w:rsidRDefault="008A31DE" w:rsidP="00C059DB">
      <w:pPr>
        <w:spacing w:after="120" w:line="312" w:lineRule="auto"/>
        <w:ind w:right="566"/>
        <w:jc w:val="both"/>
        <w:rPr>
          <w:rFonts w:ascii="Verdana" w:hAnsi="Verdana" w:cs="Tahoma"/>
          <w:sz w:val="20"/>
          <w:szCs w:val="20"/>
          <w:u w:val="single"/>
        </w:rPr>
      </w:pPr>
    </w:p>
    <w:p w:rsidR="008A31DE" w:rsidRDefault="004F26AA" w:rsidP="008A31DE">
      <w:pPr>
        <w:spacing w:line="312" w:lineRule="auto"/>
        <w:ind w:right="566"/>
        <w:jc w:val="both"/>
        <w:rPr>
          <w:rFonts w:ascii="Verdana" w:hAnsi="Verdana" w:cs="Tahoma"/>
          <w:sz w:val="20"/>
          <w:szCs w:val="20"/>
        </w:rPr>
      </w:pPr>
      <w:r w:rsidRPr="00C059DB">
        <w:rPr>
          <w:rFonts w:ascii="Verdana" w:hAnsi="Verdana" w:cs="Tahoma"/>
          <w:sz w:val="20"/>
          <w:szCs w:val="20"/>
          <w:u w:val="single"/>
        </w:rPr>
        <w:t>Produ</w:t>
      </w:r>
      <w:r w:rsidR="008263A5" w:rsidRPr="00C059DB">
        <w:rPr>
          <w:rFonts w:ascii="Verdana" w:hAnsi="Verdana" w:cs="Tahoma"/>
          <w:sz w:val="20"/>
          <w:szCs w:val="20"/>
          <w:u w:val="single"/>
        </w:rPr>
        <w:t>c</w:t>
      </w:r>
      <w:r w:rsidRPr="00C059DB">
        <w:rPr>
          <w:rFonts w:ascii="Verdana" w:hAnsi="Verdana" w:cs="Tahoma"/>
          <w:sz w:val="20"/>
          <w:szCs w:val="20"/>
          <w:u w:val="single"/>
        </w:rPr>
        <w:t>t:</w:t>
      </w:r>
      <w:r w:rsidRPr="008A31DE">
        <w:rPr>
          <w:rFonts w:ascii="Verdana" w:hAnsi="Verdana" w:cs="Tahoma"/>
          <w:sz w:val="20"/>
          <w:szCs w:val="20"/>
        </w:rPr>
        <w:tab/>
      </w:r>
      <w:r w:rsidR="005E43DD" w:rsidRPr="00C059DB">
        <w:rPr>
          <w:rFonts w:ascii="Verdana" w:hAnsi="Verdana" w:cs="Tahoma"/>
          <w:sz w:val="20"/>
          <w:szCs w:val="20"/>
        </w:rPr>
        <w:br/>
        <w:t>NETx BMS Server 2.0</w:t>
      </w:r>
    </w:p>
    <w:p w:rsidR="004F26AA" w:rsidRPr="00C059DB" w:rsidRDefault="008A31DE" w:rsidP="008A31DE">
      <w:pPr>
        <w:tabs>
          <w:tab w:val="left" w:pos="2268"/>
        </w:tabs>
        <w:spacing w:line="312" w:lineRule="auto"/>
        <w:ind w:right="566"/>
        <w:jc w:val="both"/>
        <w:rPr>
          <w:rFonts w:ascii="Verdana" w:hAnsi="Verdana" w:cs="Tahoma"/>
          <w:sz w:val="20"/>
          <w:szCs w:val="20"/>
        </w:rPr>
      </w:pPr>
      <w:r>
        <w:rPr>
          <w:rFonts w:ascii="Verdana" w:hAnsi="Verdana" w:cs="Tahoma"/>
          <w:sz w:val="20"/>
          <w:szCs w:val="20"/>
        </w:rPr>
        <w:t>Version:</w:t>
      </w:r>
      <w:r>
        <w:rPr>
          <w:rFonts w:ascii="Verdana" w:hAnsi="Verdana" w:cs="Tahoma"/>
          <w:sz w:val="20"/>
          <w:szCs w:val="20"/>
        </w:rPr>
        <w:tab/>
      </w:r>
      <w:r w:rsidR="004F26AA" w:rsidRPr="00C059DB">
        <w:rPr>
          <w:rFonts w:ascii="Verdana" w:hAnsi="Verdana" w:cs="Tahoma"/>
          <w:sz w:val="20"/>
          <w:szCs w:val="20"/>
        </w:rPr>
        <w:t>…………</w:t>
      </w:r>
      <w:r w:rsidR="004F26AA" w:rsidRPr="00C059DB">
        <w:rPr>
          <w:rFonts w:ascii="Verdana" w:hAnsi="Verdana" w:cs="Tahoma"/>
          <w:sz w:val="20"/>
          <w:szCs w:val="20"/>
        </w:rPr>
        <w:br/>
        <w:t>Software</w:t>
      </w:r>
      <w:r w:rsidR="008263A5" w:rsidRPr="00C059DB">
        <w:rPr>
          <w:rFonts w:ascii="Verdana" w:hAnsi="Verdana" w:cs="Tahoma"/>
          <w:sz w:val="20"/>
          <w:szCs w:val="20"/>
        </w:rPr>
        <w:t xml:space="preserve"> protection</w:t>
      </w:r>
      <w:r>
        <w:rPr>
          <w:rFonts w:ascii="Verdana" w:hAnsi="Verdana" w:cs="Tahoma"/>
          <w:sz w:val="20"/>
          <w:szCs w:val="20"/>
        </w:rPr>
        <w:t>:</w:t>
      </w:r>
      <w:r>
        <w:rPr>
          <w:rFonts w:ascii="Verdana" w:hAnsi="Verdana" w:cs="Tahoma"/>
          <w:sz w:val="20"/>
          <w:szCs w:val="20"/>
        </w:rPr>
        <w:tab/>
      </w:r>
      <w:r w:rsidR="004F26AA" w:rsidRPr="00C059DB">
        <w:rPr>
          <w:rFonts w:ascii="Verdana" w:hAnsi="Verdana" w:cs="Tahoma"/>
          <w:sz w:val="20"/>
          <w:szCs w:val="20"/>
        </w:rPr>
        <w:t>…………</w:t>
      </w:r>
    </w:p>
    <w:p w:rsidR="004F26AA" w:rsidRPr="00C059DB" w:rsidRDefault="008263A5" w:rsidP="008A31DE">
      <w:pPr>
        <w:spacing w:line="312" w:lineRule="auto"/>
        <w:ind w:right="566"/>
        <w:jc w:val="both"/>
        <w:rPr>
          <w:rFonts w:ascii="Verdana" w:hAnsi="Verdana" w:cs="Tahoma"/>
          <w:sz w:val="20"/>
          <w:szCs w:val="20"/>
        </w:rPr>
      </w:pPr>
      <w:r w:rsidRPr="00C059DB">
        <w:rPr>
          <w:rFonts w:ascii="Verdana" w:hAnsi="Verdana" w:cs="Tahoma"/>
          <w:sz w:val="20"/>
          <w:szCs w:val="20"/>
        </w:rPr>
        <w:t>Produc</w:t>
      </w:r>
      <w:r w:rsidR="005E43DD" w:rsidRPr="00C059DB">
        <w:rPr>
          <w:rFonts w:ascii="Verdana" w:hAnsi="Verdana" w:cs="Tahoma"/>
          <w:sz w:val="20"/>
          <w:szCs w:val="20"/>
        </w:rPr>
        <w:t xml:space="preserve">t ID: </w:t>
      </w:r>
      <w:r w:rsidR="00D95FA2" w:rsidRPr="00C059DB">
        <w:rPr>
          <w:rFonts w:ascii="Verdana" w:hAnsi="Verdana" w:cs="Tahoma"/>
          <w:sz w:val="20"/>
          <w:szCs w:val="20"/>
        </w:rPr>
        <w:t>S06.02.0.00</w:t>
      </w:r>
      <w:r w:rsidR="004F26AA" w:rsidRPr="00C059DB">
        <w:rPr>
          <w:rFonts w:ascii="Verdana" w:hAnsi="Verdana" w:cs="Tahoma"/>
          <w:sz w:val="20"/>
          <w:szCs w:val="20"/>
        </w:rPr>
        <w:t>….</w:t>
      </w:r>
    </w:p>
    <w:p w:rsidR="004F26AA" w:rsidRPr="00C059DB" w:rsidRDefault="004F26AA" w:rsidP="00C059DB">
      <w:pPr>
        <w:spacing w:after="120" w:line="312" w:lineRule="auto"/>
        <w:ind w:right="566"/>
        <w:jc w:val="both"/>
        <w:rPr>
          <w:rFonts w:ascii="Verdana" w:hAnsi="Verdana" w:cs="Tahoma"/>
          <w:sz w:val="20"/>
          <w:szCs w:val="20"/>
        </w:rPr>
      </w:pPr>
    </w:p>
    <w:p w:rsidR="004F26AA" w:rsidRPr="00C059DB" w:rsidRDefault="004F26AA"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D</w:t>
      </w:r>
      <w:r w:rsidR="000048F5" w:rsidRPr="00C059DB">
        <w:rPr>
          <w:rFonts w:ascii="Verdana" w:hAnsi="Verdana" w:cs="Tahoma"/>
          <w:sz w:val="20"/>
          <w:szCs w:val="20"/>
          <w:u w:val="single"/>
        </w:rPr>
        <w:t xml:space="preserve">efinition </w:t>
      </w:r>
      <w:r w:rsidR="008263A5" w:rsidRPr="00C059DB">
        <w:rPr>
          <w:rFonts w:ascii="Verdana" w:hAnsi="Verdana" w:cs="Tahoma"/>
          <w:sz w:val="20"/>
          <w:szCs w:val="20"/>
          <w:u w:val="single"/>
        </w:rPr>
        <w:t>of</w:t>
      </w:r>
      <w:r w:rsidR="000048F5" w:rsidRPr="00C059DB">
        <w:rPr>
          <w:rFonts w:ascii="Verdana" w:hAnsi="Verdana" w:cs="Tahoma"/>
          <w:sz w:val="20"/>
          <w:szCs w:val="20"/>
          <w:u w:val="single"/>
        </w:rPr>
        <w:t xml:space="preserve"> </w:t>
      </w:r>
      <w:r w:rsidR="005E43DD" w:rsidRPr="00C059DB">
        <w:rPr>
          <w:rFonts w:ascii="Verdana" w:hAnsi="Verdana" w:cs="Tahoma"/>
          <w:sz w:val="20"/>
          <w:szCs w:val="20"/>
          <w:u w:val="single"/>
        </w:rPr>
        <w:t>p</w:t>
      </w:r>
      <w:r w:rsidR="000048F5" w:rsidRPr="00C059DB">
        <w:rPr>
          <w:rFonts w:ascii="Verdana" w:hAnsi="Verdana" w:cs="Tahoma"/>
          <w:sz w:val="20"/>
          <w:szCs w:val="20"/>
          <w:u w:val="single"/>
        </w:rPr>
        <w:t>rodu</w:t>
      </w:r>
      <w:r w:rsidR="008263A5" w:rsidRPr="00C059DB">
        <w:rPr>
          <w:rFonts w:ascii="Verdana" w:hAnsi="Verdana" w:cs="Tahoma"/>
          <w:sz w:val="20"/>
          <w:szCs w:val="20"/>
          <w:u w:val="single"/>
        </w:rPr>
        <w:t>c</w:t>
      </w:r>
      <w:r w:rsidR="000048F5" w:rsidRPr="00C059DB">
        <w:rPr>
          <w:rFonts w:ascii="Verdana" w:hAnsi="Verdana" w:cs="Tahoma"/>
          <w:sz w:val="20"/>
          <w:szCs w:val="20"/>
          <w:u w:val="single"/>
        </w:rPr>
        <w:t>t</w:t>
      </w:r>
      <w:r w:rsidR="008263A5" w:rsidRPr="00C059DB">
        <w:rPr>
          <w:rFonts w:ascii="Verdana" w:hAnsi="Verdana" w:cs="Tahoma"/>
          <w:sz w:val="20"/>
          <w:szCs w:val="20"/>
          <w:u w:val="single"/>
        </w:rPr>
        <w:t xml:space="preserve"> </w:t>
      </w:r>
      <w:r w:rsidR="005E43DD" w:rsidRPr="00C059DB">
        <w:rPr>
          <w:rFonts w:ascii="Verdana" w:hAnsi="Verdana" w:cs="Tahoma"/>
          <w:sz w:val="20"/>
          <w:szCs w:val="20"/>
          <w:u w:val="single"/>
        </w:rPr>
        <w:t>v</w:t>
      </w:r>
      <w:r w:rsidR="000048F5" w:rsidRPr="00C059DB">
        <w:rPr>
          <w:rFonts w:ascii="Verdana" w:hAnsi="Verdana" w:cs="Tahoma"/>
          <w:sz w:val="20"/>
          <w:szCs w:val="20"/>
          <w:u w:val="single"/>
        </w:rPr>
        <w:t xml:space="preserve">ersion: </w:t>
      </w:r>
    </w:p>
    <w:p w:rsidR="000048F5" w:rsidRPr="00C059DB" w:rsidRDefault="008263A5" w:rsidP="008A31DE">
      <w:pPr>
        <w:spacing w:line="312" w:lineRule="auto"/>
        <w:ind w:right="566"/>
        <w:jc w:val="both"/>
        <w:rPr>
          <w:rFonts w:ascii="Verdana" w:hAnsi="Verdana" w:cs="Tahoma"/>
          <w:sz w:val="20"/>
          <w:szCs w:val="20"/>
        </w:rPr>
      </w:pPr>
      <w:r w:rsidRPr="00C059DB">
        <w:rPr>
          <w:rFonts w:ascii="Verdana" w:hAnsi="Verdana" w:cs="Tahoma"/>
          <w:sz w:val="20"/>
          <w:szCs w:val="20"/>
        </w:rPr>
        <w:t xml:space="preserve">Number of data points and number of </w:t>
      </w:r>
      <w:r w:rsidR="005E43DD" w:rsidRPr="00C059DB">
        <w:rPr>
          <w:rFonts w:ascii="Verdana" w:hAnsi="Verdana" w:cs="Tahoma"/>
          <w:sz w:val="20"/>
          <w:szCs w:val="20"/>
        </w:rPr>
        <w:t xml:space="preserve">NETx </w:t>
      </w:r>
      <w:r w:rsidR="00D57EEF" w:rsidRPr="00C059DB">
        <w:rPr>
          <w:rFonts w:ascii="Verdana" w:hAnsi="Verdana" w:cs="Tahoma"/>
          <w:sz w:val="20"/>
          <w:szCs w:val="20"/>
        </w:rPr>
        <w:t>BMS</w:t>
      </w:r>
      <w:r w:rsidRPr="00C059DB">
        <w:rPr>
          <w:rFonts w:ascii="Verdana" w:hAnsi="Verdana" w:cs="Tahoma"/>
          <w:sz w:val="20"/>
          <w:szCs w:val="20"/>
        </w:rPr>
        <w:t xml:space="preserve"> clients</w:t>
      </w:r>
    </w:p>
    <w:p w:rsidR="008A31DE" w:rsidRDefault="008263A5" w:rsidP="008A31DE">
      <w:pPr>
        <w:spacing w:line="312" w:lineRule="auto"/>
        <w:ind w:right="566"/>
        <w:jc w:val="both"/>
        <w:rPr>
          <w:rFonts w:ascii="Verdana" w:hAnsi="Verdana" w:cs="Tahoma"/>
          <w:sz w:val="20"/>
          <w:szCs w:val="20"/>
        </w:rPr>
      </w:pPr>
      <w:r w:rsidRPr="00C059DB">
        <w:rPr>
          <w:rFonts w:ascii="Verdana" w:hAnsi="Verdana" w:cs="Tahoma"/>
          <w:sz w:val="20"/>
          <w:szCs w:val="20"/>
        </w:rPr>
        <w:t>Licensed data points</w:t>
      </w:r>
      <w:r w:rsidR="004F26AA" w:rsidRPr="00C059DB">
        <w:rPr>
          <w:rFonts w:ascii="Verdana" w:hAnsi="Verdana" w:cs="Tahoma"/>
          <w:sz w:val="20"/>
          <w:szCs w:val="20"/>
        </w:rPr>
        <w:t>:</w:t>
      </w:r>
    </w:p>
    <w:p w:rsidR="000048F5" w:rsidRPr="00C059DB" w:rsidRDefault="008263A5" w:rsidP="008A31DE">
      <w:pPr>
        <w:spacing w:line="312" w:lineRule="auto"/>
        <w:ind w:right="566"/>
        <w:jc w:val="both"/>
        <w:rPr>
          <w:rFonts w:ascii="Verdana" w:hAnsi="Verdana" w:cs="Tahoma"/>
          <w:sz w:val="20"/>
          <w:szCs w:val="20"/>
        </w:rPr>
      </w:pPr>
      <w:r w:rsidRPr="00C059DB">
        <w:rPr>
          <w:rFonts w:ascii="Verdana" w:hAnsi="Verdana" w:cs="Tahoma"/>
          <w:sz w:val="20"/>
          <w:szCs w:val="20"/>
        </w:rPr>
        <w:t xml:space="preserve">Number of KNX </w:t>
      </w:r>
      <w:r w:rsidR="005E43DD" w:rsidRPr="00C059DB">
        <w:rPr>
          <w:rFonts w:ascii="Verdana" w:hAnsi="Verdana" w:cs="Tahoma"/>
          <w:sz w:val="20"/>
          <w:szCs w:val="20"/>
        </w:rPr>
        <w:t>group addresses</w:t>
      </w:r>
      <w:r w:rsidRPr="00C059DB">
        <w:rPr>
          <w:rFonts w:ascii="Verdana" w:hAnsi="Verdana" w:cs="Tahoma"/>
          <w:sz w:val="20"/>
          <w:szCs w:val="20"/>
        </w:rPr>
        <w:t xml:space="preserve">, </w:t>
      </w:r>
      <w:r w:rsidR="005E43DD" w:rsidRPr="00C059DB">
        <w:rPr>
          <w:rFonts w:ascii="Verdana" w:hAnsi="Verdana" w:cs="Tahoma"/>
          <w:sz w:val="20"/>
          <w:szCs w:val="20"/>
        </w:rPr>
        <w:t>BACnet objects</w:t>
      </w:r>
      <w:r w:rsidRPr="00C059DB">
        <w:rPr>
          <w:rFonts w:ascii="Verdana" w:hAnsi="Verdana" w:cs="Tahoma"/>
          <w:sz w:val="20"/>
          <w:szCs w:val="20"/>
        </w:rPr>
        <w:t xml:space="preserve">, </w:t>
      </w:r>
      <w:r w:rsidR="005E43DD" w:rsidRPr="00C059DB">
        <w:rPr>
          <w:rFonts w:ascii="Verdana" w:hAnsi="Verdana" w:cs="Tahoma"/>
          <w:sz w:val="20"/>
          <w:szCs w:val="20"/>
        </w:rPr>
        <w:t>Modbus data points, SNMP data points</w:t>
      </w:r>
    </w:p>
    <w:p w:rsidR="005E43DD" w:rsidRPr="00C059DB" w:rsidRDefault="005E43DD" w:rsidP="00C059DB">
      <w:pPr>
        <w:spacing w:after="120" w:line="312" w:lineRule="auto"/>
        <w:ind w:right="566"/>
        <w:jc w:val="both"/>
        <w:rPr>
          <w:rFonts w:ascii="Verdana" w:hAnsi="Verdana" w:cs="Tahoma"/>
          <w:sz w:val="20"/>
          <w:szCs w:val="20"/>
        </w:rPr>
      </w:pPr>
    </w:p>
    <w:p w:rsidR="00C059DB" w:rsidRDefault="008263A5"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 xml:space="preserve">Software </w:t>
      </w:r>
      <w:r w:rsidR="005E43DD" w:rsidRPr="00C059DB">
        <w:rPr>
          <w:rFonts w:ascii="Verdana" w:hAnsi="Verdana" w:cs="Tahoma"/>
          <w:sz w:val="20"/>
          <w:szCs w:val="20"/>
          <w:u w:val="single"/>
        </w:rPr>
        <w:t>p</w:t>
      </w:r>
      <w:r w:rsidRPr="00C059DB">
        <w:rPr>
          <w:rFonts w:ascii="Verdana" w:hAnsi="Verdana" w:cs="Tahoma"/>
          <w:sz w:val="20"/>
          <w:szCs w:val="20"/>
          <w:u w:val="single"/>
        </w:rPr>
        <w:t>rotection</w:t>
      </w:r>
      <w:r w:rsidR="000048F5" w:rsidRPr="00C059DB">
        <w:rPr>
          <w:rFonts w:ascii="Verdana" w:hAnsi="Verdana" w:cs="Tahoma"/>
          <w:sz w:val="20"/>
          <w:szCs w:val="20"/>
          <w:u w:val="single"/>
        </w:rPr>
        <w:t>:</w:t>
      </w:r>
    </w:p>
    <w:p w:rsidR="008263A5" w:rsidRPr="00C059DB" w:rsidRDefault="008263A5" w:rsidP="00C059DB">
      <w:pPr>
        <w:spacing w:after="120" w:line="312" w:lineRule="auto"/>
        <w:ind w:right="566"/>
        <w:jc w:val="both"/>
        <w:rPr>
          <w:rFonts w:ascii="Verdana" w:hAnsi="Verdana" w:cs="Tahoma"/>
          <w:sz w:val="20"/>
          <w:szCs w:val="20"/>
        </w:rPr>
      </w:pPr>
      <w:proofErr w:type="spellStart"/>
      <w:r w:rsidRPr="00C059DB">
        <w:rPr>
          <w:rFonts w:ascii="Verdana" w:hAnsi="Verdana" w:cs="Tahoma"/>
          <w:sz w:val="20"/>
          <w:szCs w:val="20"/>
        </w:rPr>
        <w:t>Hardlock</w:t>
      </w:r>
      <w:proofErr w:type="spellEnd"/>
      <w:r w:rsidRPr="00C059DB">
        <w:rPr>
          <w:rFonts w:ascii="Verdana" w:hAnsi="Verdana" w:cs="Tahoma"/>
          <w:sz w:val="20"/>
          <w:szCs w:val="20"/>
        </w:rPr>
        <w:t xml:space="preserve"> (USB dongle) or </w:t>
      </w:r>
      <w:proofErr w:type="spellStart"/>
      <w:r w:rsidRPr="00C059DB">
        <w:rPr>
          <w:rFonts w:ascii="Verdana" w:hAnsi="Verdana" w:cs="Tahoma"/>
          <w:sz w:val="20"/>
          <w:szCs w:val="20"/>
        </w:rPr>
        <w:t>softlock</w:t>
      </w:r>
      <w:proofErr w:type="spellEnd"/>
      <w:r w:rsidRPr="00C059DB">
        <w:rPr>
          <w:rFonts w:ascii="Verdana" w:hAnsi="Verdana" w:cs="Tahoma"/>
          <w:sz w:val="20"/>
          <w:szCs w:val="20"/>
        </w:rPr>
        <w:t xml:space="preserve"> (hardware-dependent software code)</w:t>
      </w:r>
    </w:p>
    <w:p w:rsidR="005E43DD" w:rsidRPr="00C059DB" w:rsidRDefault="005E43DD" w:rsidP="00C059DB">
      <w:pPr>
        <w:spacing w:after="120" w:line="312" w:lineRule="auto"/>
        <w:ind w:right="566"/>
        <w:jc w:val="both"/>
        <w:rPr>
          <w:rFonts w:ascii="Verdana" w:hAnsi="Verdana" w:cs="Tahoma"/>
          <w:sz w:val="20"/>
          <w:szCs w:val="20"/>
        </w:rPr>
      </w:pPr>
    </w:p>
    <w:p w:rsidR="004F26AA" w:rsidRPr="00C059DB" w:rsidRDefault="004F26AA"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Optional:</w:t>
      </w:r>
    </w:p>
    <w:p w:rsidR="00C059DB" w:rsidRDefault="000048F5" w:rsidP="00C059DB">
      <w:pPr>
        <w:spacing w:line="312" w:lineRule="auto"/>
        <w:ind w:right="566"/>
        <w:jc w:val="both"/>
        <w:rPr>
          <w:rFonts w:ascii="Verdana" w:hAnsi="Verdana" w:cs="Tahoma"/>
          <w:sz w:val="20"/>
          <w:szCs w:val="20"/>
        </w:rPr>
      </w:pPr>
      <w:r w:rsidRPr="00C059DB">
        <w:rPr>
          <w:rFonts w:ascii="Verdana" w:hAnsi="Verdana" w:cs="Tahoma"/>
          <w:sz w:val="20"/>
          <w:szCs w:val="20"/>
        </w:rPr>
        <w:t xml:space="preserve">Backup </w:t>
      </w:r>
      <w:r w:rsidR="005E43DD" w:rsidRPr="00C059DB">
        <w:rPr>
          <w:rFonts w:ascii="Verdana" w:hAnsi="Verdana" w:cs="Tahoma"/>
          <w:sz w:val="20"/>
          <w:szCs w:val="20"/>
        </w:rPr>
        <w:t>s</w:t>
      </w:r>
      <w:r w:rsidR="00C059DB">
        <w:rPr>
          <w:rFonts w:ascii="Verdana" w:hAnsi="Verdana" w:cs="Tahoma"/>
          <w:sz w:val="20"/>
          <w:szCs w:val="20"/>
        </w:rPr>
        <w:t>ystem</w:t>
      </w:r>
    </w:p>
    <w:p w:rsidR="00C059DB" w:rsidRDefault="005E43DD" w:rsidP="00C059DB">
      <w:pPr>
        <w:spacing w:line="312" w:lineRule="auto"/>
        <w:ind w:right="566"/>
        <w:jc w:val="both"/>
        <w:rPr>
          <w:rFonts w:ascii="Verdana" w:hAnsi="Verdana" w:cs="Tahoma"/>
          <w:sz w:val="20"/>
          <w:szCs w:val="20"/>
        </w:rPr>
      </w:pPr>
      <w:r w:rsidRPr="00C059DB">
        <w:rPr>
          <w:rFonts w:ascii="Verdana" w:hAnsi="Verdana" w:cs="Tahoma"/>
          <w:sz w:val="20"/>
          <w:szCs w:val="20"/>
        </w:rPr>
        <w:t>Interface MICROS Fidelio/Opera</w:t>
      </w:r>
    </w:p>
    <w:p w:rsidR="00C059DB" w:rsidRDefault="005E43DD" w:rsidP="00C059DB">
      <w:pPr>
        <w:spacing w:line="312" w:lineRule="auto"/>
        <w:ind w:right="566"/>
        <w:jc w:val="both"/>
        <w:rPr>
          <w:rFonts w:ascii="Verdana" w:hAnsi="Verdana" w:cs="Tahoma"/>
          <w:sz w:val="20"/>
          <w:szCs w:val="20"/>
        </w:rPr>
      </w:pPr>
      <w:r w:rsidRPr="00C059DB">
        <w:rPr>
          <w:rFonts w:ascii="Verdana" w:hAnsi="Verdana" w:cs="Tahoma"/>
          <w:sz w:val="20"/>
          <w:szCs w:val="20"/>
        </w:rPr>
        <w:t xml:space="preserve">Interface </w:t>
      </w:r>
      <w:proofErr w:type="spellStart"/>
      <w:r w:rsidRPr="00C059DB">
        <w:rPr>
          <w:rFonts w:ascii="Verdana" w:hAnsi="Verdana" w:cs="Tahoma"/>
          <w:sz w:val="20"/>
          <w:szCs w:val="20"/>
        </w:rPr>
        <w:t>Protel</w:t>
      </w:r>
      <w:proofErr w:type="spellEnd"/>
    </w:p>
    <w:p w:rsidR="005E43DD" w:rsidRPr="00C059DB" w:rsidRDefault="005E43DD" w:rsidP="00C059DB">
      <w:pPr>
        <w:spacing w:line="312" w:lineRule="auto"/>
        <w:ind w:right="566"/>
        <w:jc w:val="both"/>
        <w:rPr>
          <w:rFonts w:ascii="Verdana" w:hAnsi="Verdana" w:cs="Tahoma"/>
          <w:sz w:val="20"/>
          <w:szCs w:val="20"/>
        </w:rPr>
      </w:pPr>
      <w:r w:rsidRPr="00C059DB">
        <w:rPr>
          <w:rFonts w:ascii="Verdana" w:hAnsi="Verdana" w:cs="Tahoma"/>
          <w:sz w:val="20"/>
          <w:szCs w:val="20"/>
        </w:rPr>
        <w:t>Interface VingCard</w:t>
      </w:r>
    </w:p>
    <w:p w:rsidR="00227BD4" w:rsidRPr="00C059DB" w:rsidRDefault="00227BD4" w:rsidP="00C059DB">
      <w:pPr>
        <w:spacing w:after="120" w:line="312" w:lineRule="auto"/>
        <w:ind w:right="566"/>
        <w:jc w:val="both"/>
        <w:rPr>
          <w:rFonts w:ascii="Verdana" w:hAnsi="Verdana" w:cs="Tahoma"/>
          <w:sz w:val="20"/>
          <w:szCs w:val="20"/>
        </w:rPr>
      </w:pPr>
    </w:p>
    <w:p w:rsidR="000048F5" w:rsidRPr="00C059DB" w:rsidRDefault="00E82998"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Services</w:t>
      </w:r>
      <w:r w:rsidR="000048F5" w:rsidRPr="00C059DB">
        <w:rPr>
          <w:rFonts w:ascii="Verdana" w:hAnsi="Verdana" w:cs="Tahoma"/>
          <w:sz w:val="20"/>
          <w:szCs w:val="20"/>
          <w:u w:val="single"/>
        </w:rPr>
        <w:t>:</w:t>
      </w:r>
    </w:p>
    <w:p w:rsidR="00F7051A" w:rsidRDefault="00E82998" w:rsidP="00552BF9">
      <w:pPr>
        <w:spacing w:line="312" w:lineRule="auto"/>
        <w:ind w:right="566"/>
        <w:jc w:val="both"/>
        <w:rPr>
          <w:rFonts w:ascii="Verdana" w:hAnsi="Verdana" w:cs="Tahoma"/>
          <w:sz w:val="20"/>
          <w:szCs w:val="20"/>
        </w:rPr>
      </w:pPr>
      <w:r w:rsidRPr="00C059DB">
        <w:rPr>
          <w:rFonts w:ascii="Verdana" w:hAnsi="Verdana" w:cs="Tahoma"/>
          <w:sz w:val="20"/>
          <w:szCs w:val="20"/>
        </w:rPr>
        <w:t xml:space="preserve">Acquisition data from the </w:t>
      </w:r>
      <w:r w:rsidR="005E43DD" w:rsidRPr="00C059DB">
        <w:rPr>
          <w:rFonts w:ascii="Verdana" w:hAnsi="Verdana" w:cs="Tahoma"/>
          <w:sz w:val="20"/>
          <w:szCs w:val="20"/>
        </w:rPr>
        <w:t xml:space="preserve">engineering tools (e.g. </w:t>
      </w:r>
      <w:r w:rsidRPr="00C059DB">
        <w:rPr>
          <w:rFonts w:ascii="Verdana" w:hAnsi="Verdana" w:cs="Tahoma"/>
          <w:sz w:val="20"/>
          <w:szCs w:val="20"/>
        </w:rPr>
        <w:t>ETS</w:t>
      </w:r>
      <w:r w:rsidR="005E43DD" w:rsidRPr="00C059DB">
        <w:rPr>
          <w:rFonts w:ascii="Verdana" w:hAnsi="Verdana" w:cs="Tahoma"/>
          <w:sz w:val="20"/>
          <w:szCs w:val="20"/>
        </w:rPr>
        <w:t>)</w:t>
      </w:r>
    </w:p>
    <w:p w:rsidR="00F7051A" w:rsidRDefault="005E43DD" w:rsidP="00552BF9">
      <w:pPr>
        <w:spacing w:line="312" w:lineRule="auto"/>
        <w:ind w:right="566"/>
        <w:jc w:val="both"/>
        <w:rPr>
          <w:rFonts w:ascii="Verdana" w:hAnsi="Verdana" w:cs="Tahoma"/>
          <w:sz w:val="20"/>
          <w:szCs w:val="20"/>
        </w:rPr>
      </w:pPr>
      <w:r w:rsidRPr="00C059DB">
        <w:rPr>
          <w:rFonts w:ascii="Verdana" w:hAnsi="Verdana" w:cs="Tahoma"/>
          <w:sz w:val="20"/>
          <w:szCs w:val="20"/>
        </w:rPr>
        <w:t>C</w:t>
      </w:r>
      <w:r w:rsidR="00E82998" w:rsidRPr="00C059DB">
        <w:rPr>
          <w:rFonts w:ascii="Verdana" w:hAnsi="Verdana" w:cs="Tahoma"/>
          <w:sz w:val="20"/>
          <w:szCs w:val="20"/>
        </w:rPr>
        <w:t>onfiguration server</w:t>
      </w:r>
    </w:p>
    <w:p w:rsidR="00C059DB" w:rsidRDefault="00E82998" w:rsidP="00552BF9">
      <w:pPr>
        <w:spacing w:line="312" w:lineRule="auto"/>
        <w:ind w:right="566"/>
        <w:jc w:val="both"/>
        <w:rPr>
          <w:rFonts w:ascii="Verdana" w:hAnsi="Verdana" w:cs="Tahoma"/>
          <w:sz w:val="20"/>
          <w:szCs w:val="20"/>
        </w:rPr>
      </w:pPr>
      <w:r w:rsidRPr="00C059DB">
        <w:rPr>
          <w:rFonts w:ascii="Verdana" w:hAnsi="Verdana" w:cs="Tahoma"/>
          <w:sz w:val="20"/>
          <w:szCs w:val="20"/>
        </w:rPr>
        <w:t xml:space="preserve">Creation of </w:t>
      </w:r>
      <w:proofErr w:type="gramStart"/>
      <w:r w:rsidRPr="00C059DB">
        <w:rPr>
          <w:rFonts w:ascii="Verdana" w:hAnsi="Verdana" w:cs="Tahoma"/>
          <w:sz w:val="20"/>
          <w:szCs w:val="20"/>
        </w:rPr>
        <w:t>.....</w:t>
      </w:r>
      <w:proofErr w:type="gramEnd"/>
      <w:r w:rsidRPr="00C059DB">
        <w:rPr>
          <w:rFonts w:ascii="Verdana" w:hAnsi="Verdana" w:cs="Tahoma"/>
          <w:sz w:val="20"/>
          <w:szCs w:val="20"/>
        </w:rPr>
        <w:t xml:space="preserve"> </w:t>
      </w:r>
      <w:r w:rsidR="00195405" w:rsidRPr="00C059DB">
        <w:rPr>
          <w:rFonts w:ascii="Verdana" w:hAnsi="Verdana" w:cs="Tahoma"/>
          <w:sz w:val="20"/>
          <w:szCs w:val="20"/>
        </w:rPr>
        <w:t>web based</w:t>
      </w:r>
      <w:r w:rsidRPr="00C059DB">
        <w:rPr>
          <w:rFonts w:ascii="Verdana" w:hAnsi="Verdana" w:cs="Tahoma"/>
          <w:sz w:val="20"/>
          <w:szCs w:val="20"/>
        </w:rPr>
        <w:t xml:space="preserve"> visualizations for specified clients, each </w:t>
      </w:r>
      <w:proofErr w:type="gramStart"/>
      <w:r w:rsidRPr="00C059DB">
        <w:rPr>
          <w:rFonts w:ascii="Verdana" w:hAnsi="Verdana" w:cs="Tahoma"/>
          <w:sz w:val="20"/>
          <w:szCs w:val="20"/>
        </w:rPr>
        <w:t>.....</w:t>
      </w:r>
      <w:proofErr w:type="gramEnd"/>
      <w:r w:rsidRPr="00C059DB">
        <w:rPr>
          <w:rFonts w:ascii="Verdana" w:hAnsi="Verdana" w:cs="Tahoma"/>
          <w:sz w:val="20"/>
          <w:szCs w:val="20"/>
        </w:rPr>
        <w:t xml:space="preserve"> pages with ....... elements on the basis of defined </w:t>
      </w:r>
      <w:r w:rsidR="005E43DD" w:rsidRPr="00C059DB">
        <w:rPr>
          <w:rFonts w:ascii="Verdana" w:hAnsi="Verdana" w:cs="Tahoma"/>
          <w:sz w:val="20"/>
          <w:szCs w:val="20"/>
        </w:rPr>
        <w:t>ground planes</w:t>
      </w:r>
    </w:p>
    <w:p w:rsidR="00F7051A" w:rsidRDefault="005E43DD" w:rsidP="00552BF9">
      <w:pPr>
        <w:spacing w:line="312" w:lineRule="auto"/>
        <w:ind w:right="566"/>
        <w:jc w:val="both"/>
        <w:rPr>
          <w:rFonts w:ascii="Verdana" w:hAnsi="Verdana" w:cs="Tahoma"/>
          <w:sz w:val="20"/>
          <w:szCs w:val="20"/>
        </w:rPr>
      </w:pPr>
      <w:r w:rsidRPr="00C059DB">
        <w:rPr>
          <w:rFonts w:ascii="Verdana" w:hAnsi="Verdana" w:cs="Tahoma"/>
          <w:sz w:val="20"/>
          <w:szCs w:val="20"/>
        </w:rPr>
        <w:t xml:space="preserve">Developing </w:t>
      </w:r>
      <w:r w:rsidR="00E82998" w:rsidRPr="00C059DB">
        <w:rPr>
          <w:rFonts w:ascii="Verdana" w:hAnsi="Verdana" w:cs="Tahoma"/>
          <w:sz w:val="20"/>
          <w:szCs w:val="20"/>
        </w:rPr>
        <w:t xml:space="preserve">functions in </w:t>
      </w:r>
      <w:r w:rsidR="00195405" w:rsidRPr="00C059DB">
        <w:rPr>
          <w:rFonts w:ascii="Verdana" w:hAnsi="Verdana" w:cs="Tahoma"/>
          <w:sz w:val="20"/>
          <w:szCs w:val="20"/>
        </w:rPr>
        <w:t xml:space="preserve">logic </w:t>
      </w:r>
      <w:r w:rsidRPr="00C059DB">
        <w:rPr>
          <w:rFonts w:ascii="Verdana" w:hAnsi="Verdana" w:cs="Tahoma"/>
          <w:sz w:val="20"/>
          <w:szCs w:val="20"/>
        </w:rPr>
        <w:t xml:space="preserve">editor </w:t>
      </w:r>
      <w:r w:rsidR="00195405" w:rsidRPr="00C059DB">
        <w:rPr>
          <w:rFonts w:ascii="Verdana" w:hAnsi="Verdana" w:cs="Tahoma"/>
          <w:sz w:val="20"/>
          <w:szCs w:val="20"/>
        </w:rPr>
        <w:t xml:space="preserve">or </w:t>
      </w:r>
      <w:r w:rsidR="00E82998" w:rsidRPr="00C059DB">
        <w:rPr>
          <w:rFonts w:ascii="Verdana" w:hAnsi="Verdana" w:cs="Tahoma"/>
          <w:sz w:val="20"/>
          <w:szCs w:val="20"/>
        </w:rPr>
        <w:t>LUA scripting language</w:t>
      </w:r>
    </w:p>
    <w:p w:rsidR="00C059DB" w:rsidRDefault="00E82998" w:rsidP="00552BF9">
      <w:pPr>
        <w:spacing w:line="312" w:lineRule="auto"/>
        <w:ind w:right="566"/>
        <w:jc w:val="both"/>
        <w:rPr>
          <w:rFonts w:ascii="Verdana" w:hAnsi="Verdana" w:cs="Tahoma"/>
          <w:sz w:val="20"/>
          <w:szCs w:val="20"/>
        </w:rPr>
      </w:pPr>
      <w:r w:rsidRPr="00C059DB">
        <w:rPr>
          <w:rFonts w:ascii="Verdana" w:hAnsi="Verdana" w:cs="Tahoma"/>
          <w:sz w:val="20"/>
          <w:szCs w:val="20"/>
        </w:rPr>
        <w:t xml:space="preserve">Changes of a </w:t>
      </w:r>
      <w:r w:rsidR="005E43DD" w:rsidRPr="00C059DB">
        <w:rPr>
          <w:rFonts w:ascii="Verdana" w:hAnsi="Verdana" w:cs="Tahoma"/>
          <w:sz w:val="20"/>
          <w:szCs w:val="20"/>
        </w:rPr>
        <w:t>ground</w:t>
      </w:r>
      <w:r w:rsidRPr="00C059DB">
        <w:rPr>
          <w:rFonts w:ascii="Verdana" w:hAnsi="Verdana" w:cs="Tahoma"/>
          <w:sz w:val="20"/>
          <w:szCs w:val="20"/>
        </w:rPr>
        <w:t xml:space="preserve"> plan in the visualization</w:t>
      </w:r>
    </w:p>
    <w:p w:rsidR="00C059DB" w:rsidRDefault="00C059DB" w:rsidP="00552BF9">
      <w:pPr>
        <w:spacing w:line="312" w:lineRule="auto"/>
        <w:ind w:right="566"/>
        <w:jc w:val="both"/>
        <w:rPr>
          <w:rFonts w:ascii="Verdana" w:hAnsi="Verdana" w:cs="Tahoma"/>
          <w:sz w:val="20"/>
          <w:szCs w:val="20"/>
        </w:rPr>
      </w:pPr>
    </w:p>
    <w:p w:rsidR="00C059DB" w:rsidRDefault="00C059DB" w:rsidP="00552BF9">
      <w:pPr>
        <w:spacing w:line="312" w:lineRule="auto"/>
        <w:ind w:right="566"/>
        <w:jc w:val="both"/>
        <w:rPr>
          <w:rFonts w:ascii="Verdana" w:hAnsi="Verdana" w:cs="Tahoma"/>
          <w:sz w:val="20"/>
          <w:szCs w:val="20"/>
        </w:rPr>
      </w:pPr>
    </w:p>
    <w:p w:rsidR="00C059DB" w:rsidRDefault="00C059DB" w:rsidP="00552BF9">
      <w:pPr>
        <w:spacing w:line="312" w:lineRule="auto"/>
        <w:ind w:right="566"/>
        <w:jc w:val="both"/>
        <w:rPr>
          <w:rFonts w:ascii="Verdana" w:hAnsi="Verdana" w:cs="Tahoma"/>
          <w:sz w:val="20"/>
          <w:szCs w:val="20"/>
        </w:rPr>
      </w:pPr>
    </w:p>
    <w:p w:rsidR="00C059DB" w:rsidRDefault="00E82998" w:rsidP="00552BF9">
      <w:pPr>
        <w:spacing w:line="312" w:lineRule="auto"/>
        <w:ind w:right="566"/>
        <w:jc w:val="both"/>
        <w:rPr>
          <w:rFonts w:ascii="Verdana" w:hAnsi="Verdana" w:cs="Tahoma"/>
          <w:sz w:val="20"/>
          <w:szCs w:val="20"/>
        </w:rPr>
      </w:pPr>
      <w:r w:rsidRPr="00C059DB">
        <w:rPr>
          <w:rFonts w:ascii="Verdana" w:hAnsi="Verdana" w:cs="Tahoma"/>
          <w:sz w:val="20"/>
          <w:szCs w:val="20"/>
        </w:rPr>
        <w:lastRenderedPageBreak/>
        <w:t>Changes of</w:t>
      </w:r>
      <w:r w:rsidR="00B01FFB" w:rsidRPr="00C059DB">
        <w:rPr>
          <w:rFonts w:ascii="Verdana" w:hAnsi="Verdana" w:cs="Tahoma"/>
          <w:sz w:val="20"/>
          <w:szCs w:val="20"/>
        </w:rPr>
        <w:t xml:space="preserve"> </w:t>
      </w:r>
      <w:r w:rsidRPr="00C059DB">
        <w:rPr>
          <w:rFonts w:ascii="Verdana" w:hAnsi="Verdana" w:cs="Tahoma"/>
          <w:sz w:val="20"/>
          <w:szCs w:val="20"/>
        </w:rPr>
        <w:t>graphical element</w:t>
      </w:r>
      <w:r w:rsidR="00B01FFB" w:rsidRPr="00C059DB">
        <w:rPr>
          <w:rFonts w:ascii="Verdana" w:hAnsi="Verdana" w:cs="Tahoma"/>
          <w:sz w:val="20"/>
          <w:szCs w:val="20"/>
        </w:rPr>
        <w:t>s</w:t>
      </w:r>
      <w:r w:rsidRPr="00C059DB">
        <w:rPr>
          <w:rFonts w:ascii="Verdana" w:hAnsi="Verdana" w:cs="Tahoma"/>
          <w:sz w:val="20"/>
          <w:szCs w:val="20"/>
        </w:rPr>
        <w:t xml:space="preserve"> in the visualization</w:t>
      </w:r>
    </w:p>
    <w:p w:rsidR="000048F5" w:rsidRPr="00C059DB" w:rsidRDefault="00C059DB" w:rsidP="00552BF9">
      <w:pPr>
        <w:spacing w:line="312" w:lineRule="auto"/>
        <w:ind w:right="566"/>
        <w:jc w:val="both"/>
        <w:rPr>
          <w:rFonts w:ascii="Verdana" w:hAnsi="Verdana" w:cs="Tahoma"/>
          <w:sz w:val="20"/>
          <w:szCs w:val="20"/>
        </w:rPr>
      </w:pPr>
      <w:r>
        <w:rPr>
          <w:rFonts w:ascii="Verdana" w:hAnsi="Verdana" w:cs="Tahoma"/>
          <w:sz w:val="20"/>
          <w:szCs w:val="20"/>
        </w:rPr>
        <w:t>D</w:t>
      </w:r>
      <w:r w:rsidR="005E43DD" w:rsidRPr="00C059DB">
        <w:rPr>
          <w:rFonts w:ascii="Verdana" w:hAnsi="Verdana" w:cs="Tahoma"/>
          <w:sz w:val="20"/>
          <w:szCs w:val="20"/>
        </w:rPr>
        <w:t>evelopment of project-specific drivers, interfaces and modules</w:t>
      </w:r>
    </w:p>
    <w:p w:rsidR="000048F5" w:rsidRPr="00C059DB" w:rsidRDefault="000048F5" w:rsidP="00C059DB">
      <w:pPr>
        <w:spacing w:after="120" w:line="312" w:lineRule="auto"/>
        <w:ind w:right="566"/>
        <w:jc w:val="both"/>
        <w:rPr>
          <w:rFonts w:ascii="Verdana" w:hAnsi="Verdana" w:cs="Tahoma"/>
          <w:sz w:val="20"/>
          <w:szCs w:val="20"/>
        </w:rPr>
      </w:pPr>
    </w:p>
    <w:p w:rsidR="000048F5" w:rsidRPr="00C059DB" w:rsidRDefault="00E82998"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 xml:space="preserve">System </w:t>
      </w:r>
      <w:r w:rsidR="0061473B" w:rsidRPr="00C059DB">
        <w:rPr>
          <w:rFonts w:ascii="Verdana" w:hAnsi="Verdana" w:cs="Tahoma"/>
          <w:sz w:val="20"/>
          <w:szCs w:val="20"/>
          <w:u w:val="single"/>
        </w:rPr>
        <w:t>r</w:t>
      </w:r>
      <w:r w:rsidRPr="00C059DB">
        <w:rPr>
          <w:rFonts w:ascii="Verdana" w:hAnsi="Verdana" w:cs="Tahoma"/>
          <w:sz w:val="20"/>
          <w:szCs w:val="20"/>
          <w:u w:val="single"/>
        </w:rPr>
        <w:t>equirements</w:t>
      </w:r>
      <w:r w:rsidR="0061473B" w:rsidRPr="00C059DB">
        <w:rPr>
          <w:rFonts w:ascii="Verdana" w:hAnsi="Verdana" w:cs="Tahoma"/>
          <w:sz w:val="20"/>
          <w:szCs w:val="20"/>
          <w:u w:val="single"/>
        </w:rPr>
        <w:t>:</w:t>
      </w:r>
    </w:p>
    <w:p w:rsidR="005E43DD" w:rsidRPr="00C059DB" w:rsidRDefault="00E82998" w:rsidP="00C059DB">
      <w:pPr>
        <w:spacing w:after="120" w:line="312" w:lineRule="auto"/>
        <w:ind w:right="566"/>
        <w:jc w:val="both"/>
        <w:rPr>
          <w:rFonts w:ascii="Verdana" w:hAnsi="Verdana" w:cs="Tahoma"/>
          <w:sz w:val="20"/>
          <w:szCs w:val="20"/>
        </w:rPr>
      </w:pPr>
      <w:r w:rsidRPr="00C059DB">
        <w:rPr>
          <w:rFonts w:ascii="Verdana" w:hAnsi="Verdana" w:cs="Tahoma"/>
          <w:sz w:val="20"/>
          <w:szCs w:val="20"/>
        </w:rPr>
        <w:t>The following operating systems are currently supported</w:t>
      </w:r>
      <w:r w:rsidR="000048F5" w:rsidRPr="00C059DB">
        <w:rPr>
          <w:rFonts w:ascii="Verdana" w:hAnsi="Verdana" w:cs="Tahoma"/>
          <w:sz w:val="20"/>
          <w:szCs w:val="20"/>
        </w:rPr>
        <w:t>:</w:t>
      </w:r>
    </w:p>
    <w:p w:rsidR="005E43DD" w:rsidRPr="00C059DB" w:rsidRDefault="000048F5"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 xml:space="preserve">Microsoft Windows 2008 </w:t>
      </w:r>
      <w:r w:rsidR="00DD61AA" w:rsidRPr="00C059DB">
        <w:rPr>
          <w:rFonts w:ascii="Verdana" w:hAnsi="Verdana" w:cs="Tahoma"/>
          <w:sz w:val="20"/>
          <w:szCs w:val="20"/>
        </w:rPr>
        <w:t xml:space="preserve">R2 </w:t>
      </w:r>
      <w:r w:rsidRPr="00C059DB">
        <w:rPr>
          <w:rFonts w:ascii="Verdana" w:hAnsi="Verdana" w:cs="Tahoma"/>
          <w:sz w:val="20"/>
          <w:szCs w:val="20"/>
        </w:rPr>
        <w:t>Server 64bit</w:t>
      </w:r>
    </w:p>
    <w:p w:rsidR="005E43DD" w:rsidRPr="00C059DB" w:rsidRDefault="00F32B64"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Microsoft Windows 2012 Server 64 bit</w:t>
      </w:r>
    </w:p>
    <w:p w:rsidR="005E43DD" w:rsidRPr="00C059DB" w:rsidRDefault="00DD61AA"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Microsoft Windows 2012 R2 Server 64 bit</w:t>
      </w:r>
    </w:p>
    <w:p w:rsidR="005E43DD" w:rsidRPr="00C059DB" w:rsidRDefault="004B44A7"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 xml:space="preserve">Windows 7 32/64 bit </w:t>
      </w:r>
    </w:p>
    <w:p w:rsidR="005E43DD" w:rsidRPr="00C059DB" w:rsidRDefault="00F32B64"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 xml:space="preserve">Windows 8 </w:t>
      </w:r>
      <w:r w:rsidR="00C06FDF">
        <w:rPr>
          <w:rFonts w:ascii="Verdana" w:hAnsi="Verdana" w:cs="Tahoma"/>
          <w:sz w:val="20"/>
          <w:szCs w:val="20"/>
        </w:rPr>
        <w:t>64 bit</w:t>
      </w:r>
    </w:p>
    <w:p w:rsidR="005E43DD" w:rsidRPr="00C059DB" w:rsidRDefault="00DD61AA"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 xml:space="preserve">Windows 8.1 </w:t>
      </w:r>
      <w:r w:rsidR="00C06FDF">
        <w:rPr>
          <w:rFonts w:ascii="Verdana" w:hAnsi="Verdana" w:cs="Tahoma"/>
          <w:sz w:val="20"/>
          <w:szCs w:val="20"/>
        </w:rPr>
        <w:t>64 bit</w:t>
      </w:r>
      <w:bookmarkStart w:id="0" w:name="_GoBack"/>
      <w:bookmarkEnd w:id="0"/>
    </w:p>
    <w:p w:rsidR="00195405" w:rsidRPr="00C059DB" w:rsidRDefault="00195405" w:rsidP="00C059DB">
      <w:pPr>
        <w:pStyle w:val="Listenabsatz"/>
        <w:numPr>
          <w:ilvl w:val="0"/>
          <w:numId w:val="33"/>
        </w:numPr>
        <w:spacing w:after="120" w:line="312" w:lineRule="auto"/>
        <w:ind w:right="566"/>
        <w:jc w:val="both"/>
        <w:rPr>
          <w:rFonts w:ascii="Verdana" w:hAnsi="Verdana" w:cs="Tahoma"/>
          <w:sz w:val="20"/>
          <w:szCs w:val="20"/>
        </w:rPr>
      </w:pPr>
      <w:r w:rsidRPr="00C059DB">
        <w:rPr>
          <w:rFonts w:ascii="Verdana" w:hAnsi="Verdana" w:cs="Tahoma"/>
          <w:sz w:val="20"/>
          <w:szCs w:val="20"/>
        </w:rPr>
        <w:t>Windows 10</w:t>
      </w:r>
    </w:p>
    <w:p w:rsidR="00C059DB" w:rsidRDefault="00C059DB" w:rsidP="00C059DB">
      <w:pPr>
        <w:spacing w:after="120" w:line="312" w:lineRule="auto"/>
        <w:ind w:right="566"/>
        <w:jc w:val="both"/>
        <w:rPr>
          <w:rFonts w:ascii="Verdana" w:hAnsi="Verdana" w:cs="Tahoma"/>
          <w:sz w:val="20"/>
          <w:szCs w:val="20"/>
          <w:u w:val="single"/>
        </w:rPr>
      </w:pPr>
    </w:p>
    <w:p w:rsidR="000048F5" w:rsidRPr="00C059DB" w:rsidRDefault="005E43DD"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Additional requirements:</w:t>
      </w:r>
    </w:p>
    <w:p w:rsidR="00C059DB" w:rsidRDefault="005E43DD" w:rsidP="00C059DB">
      <w:pPr>
        <w:spacing w:line="312" w:lineRule="auto"/>
        <w:ind w:right="566"/>
        <w:jc w:val="both"/>
        <w:rPr>
          <w:rFonts w:ascii="Verdana" w:hAnsi="Verdana" w:cs="Tahoma"/>
          <w:sz w:val="20"/>
          <w:szCs w:val="20"/>
        </w:rPr>
      </w:pPr>
      <w:r w:rsidRPr="00C059DB">
        <w:rPr>
          <w:rFonts w:ascii="Verdana" w:hAnsi="Verdana" w:cs="Tahoma"/>
          <w:sz w:val="20"/>
          <w:szCs w:val="20"/>
        </w:rPr>
        <w:t xml:space="preserve">.NET Framework: 3.5 </w:t>
      </w:r>
    </w:p>
    <w:p w:rsidR="005E43DD" w:rsidRPr="00C059DB" w:rsidRDefault="00C059DB" w:rsidP="00C059DB">
      <w:pPr>
        <w:spacing w:line="312" w:lineRule="auto"/>
        <w:ind w:right="566"/>
        <w:jc w:val="both"/>
        <w:rPr>
          <w:rFonts w:ascii="Verdana" w:hAnsi="Verdana" w:cs="Tahoma"/>
          <w:sz w:val="20"/>
          <w:szCs w:val="20"/>
        </w:rPr>
      </w:pPr>
      <w:r>
        <w:rPr>
          <w:rFonts w:ascii="Verdana" w:hAnsi="Verdana" w:cs="Tahoma"/>
          <w:sz w:val="20"/>
          <w:szCs w:val="20"/>
        </w:rPr>
        <w:t>.</w:t>
      </w:r>
      <w:r w:rsidR="005E43DD" w:rsidRPr="00C059DB">
        <w:rPr>
          <w:rFonts w:ascii="Verdana" w:hAnsi="Verdana" w:cs="Tahoma"/>
          <w:sz w:val="20"/>
          <w:szCs w:val="20"/>
        </w:rPr>
        <w:t>NET Framework 4.0 or higher</w:t>
      </w:r>
    </w:p>
    <w:p w:rsidR="005E43DD" w:rsidRPr="00C059DB" w:rsidRDefault="005E43DD" w:rsidP="00C059DB">
      <w:pPr>
        <w:spacing w:after="120" w:line="312" w:lineRule="auto"/>
        <w:ind w:right="566"/>
        <w:jc w:val="both"/>
        <w:rPr>
          <w:rFonts w:ascii="Verdana" w:hAnsi="Verdana" w:cs="Tahoma"/>
          <w:sz w:val="20"/>
          <w:szCs w:val="20"/>
        </w:rPr>
      </w:pPr>
    </w:p>
    <w:p w:rsidR="000048F5" w:rsidRPr="00C059DB" w:rsidRDefault="004B44A7" w:rsidP="00C059DB">
      <w:pPr>
        <w:spacing w:after="120" w:line="312" w:lineRule="auto"/>
        <w:ind w:right="566"/>
        <w:jc w:val="both"/>
        <w:rPr>
          <w:rFonts w:ascii="Verdana" w:hAnsi="Verdana" w:cs="Tahoma"/>
          <w:sz w:val="20"/>
          <w:szCs w:val="20"/>
          <w:u w:val="single"/>
        </w:rPr>
      </w:pPr>
      <w:r w:rsidRPr="00C059DB">
        <w:rPr>
          <w:rFonts w:ascii="Verdana" w:hAnsi="Verdana" w:cs="Tahoma"/>
          <w:sz w:val="20"/>
          <w:szCs w:val="20"/>
          <w:u w:val="single"/>
        </w:rPr>
        <w:t>Hardware</w:t>
      </w:r>
      <w:r w:rsidR="000048F5" w:rsidRPr="00C059DB">
        <w:rPr>
          <w:rFonts w:ascii="Verdana" w:hAnsi="Verdana" w:cs="Tahoma"/>
          <w:sz w:val="20"/>
          <w:szCs w:val="20"/>
          <w:u w:val="single"/>
        </w:rPr>
        <w:t>:</w:t>
      </w:r>
    </w:p>
    <w:p w:rsidR="008A31DE" w:rsidRDefault="004B44A7" w:rsidP="008A31DE">
      <w:pPr>
        <w:spacing w:line="312" w:lineRule="auto"/>
        <w:ind w:right="566"/>
        <w:jc w:val="both"/>
        <w:rPr>
          <w:rFonts w:ascii="Verdana" w:hAnsi="Verdana" w:cs="Tahoma"/>
          <w:sz w:val="20"/>
          <w:szCs w:val="20"/>
        </w:rPr>
      </w:pPr>
      <w:r w:rsidRPr="00C059DB">
        <w:rPr>
          <w:rFonts w:ascii="Verdana" w:hAnsi="Verdana" w:cs="Tahoma"/>
          <w:sz w:val="20"/>
          <w:szCs w:val="20"/>
        </w:rPr>
        <w:t xml:space="preserve">Processor: </w:t>
      </w:r>
      <w:r w:rsidR="005E43DD" w:rsidRPr="00C059DB">
        <w:rPr>
          <w:rFonts w:ascii="Verdana" w:hAnsi="Verdana" w:cs="Tahoma"/>
          <w:sz w:val="20"/>
          <w:szCs w:val="20"/>
        </w:rPr>
        <w:t xml:space="preserve">Intel or AMD 1.8 </w:t>
      </w:r>
      <w:r w:rsidRPr="00C059DB">
        <w:rPr>
          <w:rFonts w:ascii="Verdana" w:hAnsi="Verdana" w:cs="Tahoma"/>
          <w:sz w:val="20"/>
          <w:szCs w:val="20"/>
        </w:rPr>
        <w:t>GHz (Multicore recommended)</w:t>
      </w:r>
    </w:p>
    <w:p w:rsidR="008A31DE" w:rsidRDefault="00963A10" w:rsidP="008A31DE">
      <w:pPr>
        <w:spacing w:line="312" w:lineRule="auto"/>
        <w:ind w:right="566"/>
        <w:jc w:val="both"/>
        <w:rPr>
          <w:rFonts w:ascii="Verdana" w:hAnsi="Verdana" w:cs="Tahoma"/>
          <w:sz w:val="20"/>
          <w:szCs w:val="20"/>
        </w:rPr>
      </w:pPr>
      <w:r w:rsidRPr="00C059DB">
        <w:rPr>
          <w:rFonts w:ascii="Verdana" w:hAnsi="Verdana" w:cs="Tahoma"/>
          <w:sz w:val="20"/>
          <w:szCs w:val="20"/>
        </w:rPr>
        <w:t xml:space="preserve">Ram: </w:t>
      </w:r>
      <w:r w:rsidR="005E43DD" w:rsidRPr="00C059DB">
        <w:rPr>
          <w:rFonts w:ascii="Verdana" w:hAnsi="Verdana" w:cs="Tahoma"/>
          <w:sz w:val="20"/>
          <w:szCs w:val="20"/>
        </w:rPr>
        <w:t>4 G</w:t>
      </w:r>
      <w:r w:rsidR="000048F5" w:rsidRPr="00C059DB">
        <w:rPr>
          <w:rFonts w:ascii="Verdana" w:hAnsi="Verdana" w:cs="Tahoma"/>
          <w:sz w:val="20"/>
          <w:szCs w:val="20"/>
        </w:rPr>
        <w:t>B or more</w:t>
      </w:r>
    </w:p>
    <w:p w:rsidR="008A31DE" w:rsidRDefault="004B44A7" w:rsidP="008A31DE">
      <w:pPr>
        <w:spacing w:line="312" w:lineRule="auto"/>
        <w:ind w:right="566"/>
        <w:jc w:val="both"/>
        <w:rPr>
          <w:rFonts w:ascii="Verdana" w:hAnsi="Verdana" w:cs="Tahoma"/>
          <w:sz w:val="20"/>
          <w:szCs w:val="20"/>
        </w:rPr>
      </w:pPr>
      <w:proofErr w:type="spellStart"/>
      <w:r w:rsidRPr="00C059DB">
        <w:rPr>
          <w:rFonts w:ascii="Verdana" w:hAnsi="Verdana" w:cs="Tahoma"/>
          <w:sz w:val="20"/>
          <w:szCs w:val="20"/>
        </w:rPr>
        <w:t>Harddisk</w:t>
      </w:r>
      <w:proofErr w:type="spellEnd"/>
      <w:r w:rsidR="005E43DD" w:rsidRPr="00C059DB">
        <w:rPr>
          <w:rFonts w:ascii="Verdana" w:hAnsi="Verdana" w:cs="Tahoma"/>
          <w:sz w:val="20"/>
          <w:szCs w:val="20"/>
        </w:rPr>
        <w:t xml:space="preserve"> s</w:t>
      </w:r>
      <w:r w:rsidRPr="00C059DB">
        <w:rPr>
          <w:rFonts w:ascii="Verdana" w:hAnsi="Verdana" w:cs="Tahoma"/>
          <w:sz w:val="20"/>
          <w:szCs w:val="20"/>
        </w:rPr>
        <w:t xml:space="preserve">pace: </w:t>
      </w:r>
      <w:r w:rsidR="005E43DD" w:rsidRPr="00C059DB">
        <w:rPr>
          <w:rFonts w:ascii="Verdana" w:hAnsi="Verdana" w:cs="Tahoma"/>
          <w:sz w:val="20"/>
          <w:szCs w:val="20"/>
        </w:rPr>
        <w:t>16</w:t>
      </w:r>
      <w:r w:rsidRPr="00C059DB">
        <w:rPr>
          <w:rFonts w:ascii="Verdana" w:hAnsi="Verdana" w:cs="Tahoma"/>
          <w:sz w:val="20"/>
          <w:szCs w:val="20"/>
        </w:rPr>
        <w:t>GB (</w:t>
      </w:r>
      <w:r w:rsidR="005E43DD" w:rsidRPr="00C059DB">
        <w:rPr>
          <w:rFonts w:ascii="Verdana" w:hAnsi="Verdana" w:cs="Tahoma"/>
          <w:sz w:val="20"/>
          <w:szCs w:val="20"/>
        </w:rPr>
        <w:t xml:space="preserve">32 </w:t>
      </w:r>
      <w:r w:rsidRPr="00C059DB">
        <w:rPr>
          <w:rFonts w:ascii="Verdana" w:hAnsi="Verdana" w:cs="Tahoma"/>
          <w:sz w:val="20"/>
          <w:szCs w:val="20"/>
        </w:rPr>
        <w:t>GB recommended)</w:t>
      </w:r>
    </w:p>
    <w:p w:rsidR="008A31DE" w:rsidRDefault="000048F5" w:rsidP="008A31DE">
      <w:pPr>
        <w:spacing w:line="312" w:lineRule="auto"/>
        <w:ind w:right="566"/>
        <w:jc w:val="both"/>
        <w:rPr>
          <w:rFonts w:ascii="Verdana" w:hAnsi="Verdana" w:cs="Tahoma"/>
          <w:sz w:val="20"/>
          <w:szCs w:val="20"/>
        </w:rPr>
      </w:pPr>
      <w:r w:rsidRPr="00C059DB">
        <w:rPr>
          <w:rFonts w:ascii="Verdana" w:hAnsi="Verdana" w:cs="Tahoma"/>
          <w:sz w:val="20"/>
          <w:szCs w:val="20"/>
        </w:rPr>
        <w:t>Ethernet</w:t>
      </w:r>
      <w:r w:rsidR="00D173D4" w:rsidRPr="00C059DB">
        <w:rPr>
          <w:rFonts w:ascii="Verdana" w:hAnsi="Verdana" w:cs="Tahoma"/>
          <w:sz w:val="20"/>
          <w:szCs w:val="20"/>
        </w:rPr>
        <w:t xml:space="preserve"> </w:t>
      </w:r>
      <w:r w:rsidRPr="00C059DB">
        <w:rPr>
          <w:rFonts w:ascii="Verdana" w:hAnsi="Verdana" w:cs="Tahoma"/>
          <w:sz w:val="20"/>
          <w:szCs w:val="20"/>
        </w:rPr>
        <w:t xml:space="preserve">card 100 </w:t>
      </w:r>
      <w:proofErr w:type="spellStart"/>
      <w:r w:rsidRPr="00C059DB">
        <w:rPr>
          <w:rFonts w:ascii="Verdana" w:hAnsi="Verdana" w:cs="Tahoma"/>
          <w:sz w:val="20"/>
          <w:szCs w:val="20"/>
        </w:rPr>
        <w:t>MBit</w:t>
      </w:r>
      <w:proofErr w:type="spellEnd"/>
      <w:r w:rsidRPr="00C059DB">
        <w:rPr>
          <w:rFonts w:ascii="Verdana" w:hAnsi="Verdana" w:cs="Tahoma"/>
          <w:sz w:val="20"/>
          <w:szCs w:val="20"/>
        </w:rPr>
        <w:t xml:space="preserve"> </w:t>
      </w:r>
    </w:p>
    <w:p w:rsidR="008A31DE" w:rsidRDefault="008A31DE">
      <w:pPr>
        <w:spacing w:after="200" w:line="276" w:lineRule="auto"/>
        <w:rPr>
          <w:rFonts w:ascii="Verdana" w:hAnsi="Verdana" w:cs="Tahoma"/>
          <w:sz w:val="20"/>
          <w:szCs w:val="20"/>
        </w:rPr>
      </w:pPr>
      <w:r>
        <w:rPr>
          <w:rFonts w:ascii="Verdana" w:hAnsi="Verdana" w:cs="Tahoma"/>
          <w:sz w:val="20"/>
          <w:szCs w:val="20"/>
        </w:rPr>
        <w:br w:type="page"/>
      </w:r>
    </w:p>
    <w:p w:rsidR="008A31DE" w:rsidRPr="00C059DB" w:rsidRDefault="008A31DE" w:rsidP="00C059DB">
      <w:pPr>
        <w:spacing w:after="120" w:line="312" w:lineRule="auto"/>
        <w:ind w:right="566"/>
        <w:jc w:val="both"/>
        <w:rPr>
          <w:rFonts w:ascii="Verdana" w:hAnsi="Verdana" w:cs="Tahoma"/>
          <w:sz w:val="20"/>
          <w:szCs w:val="20"/>
        </w:rPr>
      </w:pPr>
    </w:p>
    <w:p w:rsidR="008A31DE" w:rsidRDefault="0000651E" w:rsidP="00C059DB">
      <w:pPr>
        <w:spacing w:after="120" w:line="312" w:lineRule="auto"/>
        <w:ind w:right="566"/>
        <w:jc w:val="both"/>
        <w:rPr>
          <w:rFonts w:ascii="Verdana" w:hAnsi="Verdana" w:cs="Tahoma"/>
          <w:sz w:val="20"/>
          <w:szCs w:val="20"/>
        </w:rPr>
      </w:pPr>
      <w:r w:rsidRPr="00C059DB">
        <w:rPr>
          <w:rFonts w:ascii="Verdana" w:hAnsi="Verdana" w:cs="Tahoma"/>
          <w:sz w:val="20"/>
          <w:szCs w:val="20"/>
        </w:rPr>
        <w:t xml:space="preserve">The following </w:t>
      </w:r>
      <w:r w:rsidR="00D173D4" w:rsidRPr="00C059DB">
        <w:rPr>
          <w:rFonts w:ascii="Verdana" w:hAnsi="Verdana" w:cs="Tahoma"/>
          <w:sz w:val="20"/>
          <w:szCs w:val="20"/>
        </w:rPr>
        <w:t xml:space="preserve">license types </w:t>
      </w:r>
      <w:r w:rsidRPr="00C059DB">
        <w:rPr>
          <w:rFonts w:ascii="Verdana" w:hAnsi="Verdana" w:cs="Tahoma"/>
          <w:sz w:val="20"/>
          <w:szCs w:val="20"/>
        </w:rPr>
        <w:t>are available</w:t>
      </w:r>
      <w:r w:rsidR="000048F5" w:rsidRPr="00C059DB">
        <w:rPr>
          <w:rFonts w:ascii="Verdana" w:hAnsi="Verdana" w:cs="Tahoma"/>
          <w:sz w:val="20"/>
          <w:szCs w:val="20"/>
        </w:rPr>
        <w:t>:</w:t>
      </w:r>
    </w:p>
    <w:p w:rsidR="008A31DE" w:rsidRPr="00C059DB" w:rsidRDefault="008A31DE" w:rsidP="00C059DB">
      <w:pPr>
        <w:spacing w:after="120" w:line="312" w:lineRule="auto"/>
        <w:ind w:right="566"/>
        <w:jc w:val="both"/>
        <w:rPr>
          <w:rFonts w:ascii="Verdana" w:hAnsi="Verdana" w:cs="Tahoma"/>
          <w:sz w:val="20"/>
          <w:szCs w:val="20"/>
        </w:rPr>
      </w:pPr>
    </w:p>
    <w:tbl>
      <w:tblPr>
        <w:tblpPr w:leftFromText="141" w:rightFromText="141" w:vertAnchor="text" w:horzAnchor="margin" w:tblpY="53"/>
        <w:tblW w:w="9634" w:type="dxa"/>
        <w:tblCellMar>
          <w:left w:w="70" w:type="dxa"/>
          <w:right w:w="70" w:type="dxa"/>
        </w:tblCellMar>
        <w:tblLook w:val="04A0" w:firstRow="1" w:lastRow="0" w:firstColumn="1" w:lastColumn="0" w:noHBand="0" w:noVBand="1"/>
      </w:tblPr>
      <w:tblGrid>
        <w:gridCol w:w="2279"/>
        <w:gridCol w:w="2394"/>
        <w:gridCol w:w="2410"/>
        <w:gridCol w:w="2551"/>
      </w:tblGrid>
      <w:tr w:rsidR="0050238E" w:rsidRPr="00C059DB" w:rsidTr="0050238E">
        <w:trPr>
          <w:trHeight w:val="690"/>
        </w:trPr>
        <w:tc>
          <w:tcPr>
            <w:tcW w:w="2279" w:type="dxa"/>
            <w:tcBorders>
              <w:top w:val="single" w:sz="4" w:space="0" w:color="000000"/>
              <w:left w:val="single" w:sz="4" w:space="0" w:color="000000"/>
              <w:bottom w:val="single" w:sz="4" w:space="0" w:color="000000"/>
              <w:right w:val="single" w:sz="4" w:space="0" w:color="000000"/>
            </w:tcBorders>
            <w:shd w:val="clear" w:color="auto" w:fill="477992"/>
            <w:vAlign w:val="center"/>
            <w:hideMark/>
          </w:tcPr>
          <w:p w:rsidR="0050238E" w:rsidRPr="008A31DE" w:rsidRDefault="0050238E" w:rsidP="0050238E">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Software</w:t>
            </w:r>
          </w:p>
        </w:tc>
        <w:tc>
          <w:tcPr>
            <w:tcW w:w="2394" w:type="dxa"/>
            <w:tcBorders>
              <w:top w:val="single" w:sz="4" w:space="0" w:color="000000"/>
              <w:left w:val="nil"/>
              <w:bottom w:val="single" w:sz="4" w:space="0" w:color="000000"/>
              <w:right w:val="single" w:sz="4" w:space="0" w:color="000000"/>
            </w:tcBorders>
            <w:shd w:val="clear" w:color="auto" w:fill="477992"/>
            <w:vAlign w:val="center"/>
            <w:hideMark/>
          </w:tcPr>
          <w:p w:rsidR="0050238E" w:rsidRPr="008A31DE" w:rsidRDefault="0050238E" w:rsidP="0050238E">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Product ID</w:t>
            </w:r>
          </w:p>
        </w:tc>
        <w:tc>
          <w:tcPr>
            <w:tcW w:w="2410" w:type="dxa"/>
            <w:tcBorders>
              <w:top w:val="single" w:sz="4" w:space="0" w:color="000000"/>
              <w:left w:val="nil"/>
              <w:bottom w:val="single" w:sz="4" w:space="0" w:color="000000"/>
              <w:right w:val="single" w:sz="4" w:space="0" w:color="000000"/>
            </w:tcBorders>
            <w:shd w:val="clear" w:color="auto" w:fill="477992"/>
            <w:vAlign w:val="center"/>
            <w:hideMark/>
          </w:tcPr>
          <w:p w:rsidR="0050238E" w:rsidRPr="008A31DE" w:rsidRDefault="0050238E" w:rsidP="0050238E">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Max. data points</w:t>
            </w:r>
          </w:p>
        </w:tc>
        <w:tc>
          <w:tcPr>
            <w:tcW w:w="2551" w:type="dxa"/>
            <w:tcBorders>
              <w:top w:val="single" w:sz="4" w:space="0" w:color="000000"/>
              <w:left w:val="nil"/>
              <w:bottom w:val="single" w:sz="4" w:space="0" w:color="000000"/>
              <w:right w:val="single" w:sz="4" w:space="0" w:color="000000"/>
            </w:tcBorders>
            <w:shd w:val="clear" w:color="auto" w:fill="477992"/>
            <w:vAlign w:val="center"/>
            <w:hideMark/>
          </w:tcPr>
          <w:p w:rsidR="0050238E" w:rsidRPr="008A31DE" w:rsidRDefault="0050238E" w:rsidP="0050238E">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NETx BMS Client licenses included*</w:t>
            </w:r>
          </w:p>
        </w:tc>
      </w:tr>
      <w:tr w:rsidR="0050238E" w:rsidRPr="00C059DB" w:rsidTr="0050238E">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STARTER</w:t>
            </w:r>
          </w:p>
        </w:tc>
        <w:tc>
          <w:tcPr>
            <w:tcW w:w="2394"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S06.02.0.00.01</w:t>
            </w:r>
          </w:p>
        </w:tc>
        <w:tc>
          <w:tcPr>
            <w:tcW w:w="2410"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250</w:t>
            </w:r>
          </w:p>
        </w:tc>
        <w:tc>
          <w:tcPr>
            <w:tcW w:w="2551"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1</w:t>
            </w:r>
          </w:p>
        </w:tc>
      </w:tr>
      <w:tr w:rsidR="0050238E" w:rsidRPr="00C059DB" w:rsidTr="0050238E">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HOME</w:t>
            </w:r>
          </w:p>
        </w:tc>
        <w:tc>
          <w:tcPr>
            <w:tcW w:w="2394"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S06.02.0.00.02</w:t>
            </w:r>
          </w:p>
        </w:tc>
        <w:tc>
          <w:tcPr>
            <w:tcW w:w="2410"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1,000</w:t>
            </w:r>
          </w:p>
        </w:tc>
        <w:tc>
          <w:tcPr>
            <w:tcW w:w="2551"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3</w:t>
            </w:r>
          </w:p>
        </w:tc>
      </w:tr>
      <w:tr w:rsidR="0050238E" w:rsidRPr="00C059DB" w:rsidTr="0050238E">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BASIC</w:t>
            </w:r>
          </w:p>
        </w:tc>
        <w:tc>
          <w:tcPr>
            <w:tcW w:w="2394"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S06.02.0.00.03</w:t>
            </w:r>
          </w:p>
        </w:tc>
        <w:tc>
          <w:tcPr>
            <w:tcW w:w="2410"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2,500</w:t>
            </w:r>
          </w:p>
        </w:tc>
        <w:tc>
          <w:tcPr>
            <w:tcW w:w="2551"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5</w:t>
            </w:r>
          </w:p>
        </w:tc>
      </w:tr>
      <w:tr w:rsidR="0050238E" w:rsidRPr="00C059DB" w:rsidTr="0050238E">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lang w:val="de-DE"/>
              </w:rPr>
              <w:t>PROFESSIONAL</w:t>
            </w:r>
          </w:p>
        </w:tc>
        <w:tc>
          <w:tcPr>
            <w:tcW w:w="2394"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S06.02.0.00.04</w:t>
            </w:r>
          </w:p>
        </w:tc>
        <w:tc>
          <w:tcPr>
            <w:tcW w:w="2410"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10,000</w:t>
            </w:r>
          </w:p>
        </w:tc>
        <w:tc>
          <w:tcPr>
            <w:tcW w:w="2551"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10</w:t>
            </w:r>
          </w:p>
        </w:tc>
      </w:tr>
      <w:tr w:rsidR="0050238E" w:rsidRPr="00C059DB" w:rsidTr="0050238E">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lang w:val="de-DE"/>
              </w:rPr>
              <w:t>ENTERPRISE</w:t>
            </w:r>
          </w:p>
        </w:tc>
        <w:tc>
          <w:tcPr>
            <w:tcW w:w="2394"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S06.02.0.00.05</w:t>
            </w:r>
          </w:p>
        </w:tc>
        <w:tc>
          <w:tcPr>
            <w:tcW w:w="2410"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25,000</w:t>
            </w:r>
          </w:p>
        </w:tc>
        <w:tc>
          <w:tcPr>
            <w:tcW w:w="2551" w:type="dxa"/>
            <w:tcBorders>
              <w:top w:val="nil"/>
              <w:left w:val="nil"/>
              <w:bottom w:val="single" w:sz="4" w:space="0" w:color="000000"/>
              <w:right w:val="single" w:sz="4" w:space="0" w:color="000000"/>
            </w:tcBorders>
            <w:shd w:val="clear" w:color="auto" w:fill="auto"/>
            <w:vAlign w:val="center"/>
            <w:hideMark/>
          </w:tcPr>
          <w:p w:rsidR="0050238E" w:rsidRPr="00C059DB" w:rsidRDefault="0050238E" w:rsidP="0050238E">
            <w:pPr>
              <w:spacing w:before="60" w:after="60" w:line="312" w:lineRule="auto"/>
              <w:ind w:right="567"/>
              <w:jc w:val="both"/>
              <w:rPr>
                <w:rFonts w:ascii="Verdana" w:hAnsi="Verdana" w:cs="Tahoma"/>
                <w:sz w:val="20"/>
                <w:szCs w:val="20"/>
              </w:rPr>
            </w:pPr>
            <w:r w:rsidRPr="00C059DB">
              <w:rPr>
                <w:rFonts w:ascii="Verdana" w:hAnsi="Verdana" w:cs="Tahoma"/>
                <w:sz w:val="20"/>
                <w:szCs w:val="20"/>
              </w:rPr>
              <w:t>10</w:t>
            </w:r>
          </w:p>
        </w:tc>
      </w:tr>
    </w:tbl>
    <w:p w:rsidR="000048F5" w:rsidRPr="00C059DB" w:rsidRDefault="000048F5" w:rsidP="00C059DB">
      <w:pPr>
        <w:spacing w:after="120" w:line="312" w:lineRule="auto"/>
        <w:ind w:right="566"/>
        <w:jc w:val="both"/>
        <w:rPr>
          <w:rFonts w:ascii="Verdana" w:hAnsi="Verdana" w:cs="Tahoma"/>
          <w:sz w:val="20"/>
          <w:szCs w:val="20"/>
        </w:rPr>
      </w:pPr>
    </w:p>
    <w:p w:rsidR="000048F5" w:rsidRPr="00C059DB" w:rsidRDefault="0000651E" w:rsidP="00C059DB">
      <w:pPr>
        <w:spacing w:after="120" w:line="312" w:lineRule="auto"/>
        <w:ind w:right="566"/>
        <w:jc w:val="both"/>
        <w:rPr>
          <w:rFonts w:ascii="Verdana" w:hAnsi="Verdana" w:cs="Tahoma"/>
          <w:sz w:val="20"/>
          <w:szCs w:val="20"/>
        </w:rPr>
      </w:pPr>
      <w:r w:rsidRPr="00C059DB">
        <w:rPr>
          <w:rFonts w:ascii="Verdana" w:hAnsi="Verdana" w:cs="Tahoma"/>
          <w:sz w:val="20"/>
          <w:szCs w:val="20"/>
        </w:rPr>
        <w:t>Larger licenses on request</w:t>
      </w:r>
    </w:p>
    <w:p w:rsidR="000048F5" w:rsidRPr="00C059DB" w:rsidRDefault="000048F5" w:rsidP="00C059DB">
      <w:pPr>
        <w:spacing w:after="120" w:line="312" w:lineRule="auto"/>
        <w:ind w:right="566"/>
        <w:jc w:val="both"/>
        <w:rPr>
          <w:rFonts w:ascii="Verdana" w:hAnsi="Verdana" w:cs="Tahoma"/>
          <w:sz w:val="20"/>
          <w:szCs w:val="20"/>
        </w:rPr>
      </w:pPr>
      <w:r w:rsidRPr="00C059DB">
        <w:rPr>
          <w:rFonts w:ascii="Verdana" w:hAnsi="Verdana" w:cs="Tahoma"/>
          <w:sz w:val="20"/>
          <w:szCs w:val="20"/>
        </w:rPr>
        <w:t>*</w:t>
      </w:r>
      <w:r w:rsidR="0000651E" w:rsidRPr="00C059DB">
        <w:rPr>
          <w:rFonts w:ascii="Verdana" w:hAnsi="Verdana" w:cs="Tahoma"/>
          <w:sz w:val="20"/>
          <w:szCs w:val="20"/>
        </w:rPr>
        <w:t xml:space="preserve"> additional </w:t>
      </w:r>
      <w:r w:rsidR="002A120C" w:rsidRPr="00C059DB">
        <w:rPr>
          <w:rFonts w:ascii="Verdana" w:hAnsi="Verdana" w:cs="Tahoma"/>
          <w:sz w:val="20"/>
          <w:szCs w:val="20"/>
        </w:rPr>
        <w:t>NETx BMS</w:t>
      </w:r>
      <w:r w:rsidR="0000651E" w:rsidRPr="00C059DB">
        <w:rPr>
          <w:rFonts w:ascii="Verdana" w:hAnsi="Verdana" w:cs="Tahoma"/>
          <w:sz w:val="20"/>
          <w:szCs w:val="20"/>
        </w:rPr>
        <w:t xml:space="preserve"> Client licenses can be ordered with the product ID S08.01.0.01.01</w:t>
      </w:r>
      <w:r w:rsidRPr="00C059DB">
        <w:rPr>
          <w:rFonts w:ascii="Verdana" w:hAnsi="Verdana" w:cs="Tahoma"/>
          <w:sz w:val="20"/>
          <w:szCs w:val="20"/>
        </w:rPr>
        <w:t xml:space="preserve">. </w:t>
      </w:r>
    </w:p>
    <w:p w:rsidR="000048F5" w:rsidRPr="00C059DB" w:rsidRDefault="000048F5" w:rsidP="00C059DB">
      <w:pPr>
        <w:spacing w:after="120" w:line="312" w:lineRule="auto"/>
        <w:ind w:right="566"/>
        <w:jc w:val="both"/>
        <w:rPr>
          <w:rFonts w:ascii="Verdana" w:hAnsi="Verdana" w:cs="Tahoma"/>
          <w:sz w:val="20"/>
          <w:szCs w:val="20"/>
        </w:rPr>
      </w:pPr>
    </w:p>
    <w:sectPr w:rsidR="000048F5" w:rsidRPr="00C059DB" w:rsidSect="00F34A00">
      <w:headerReference w:type="default" r:id="rId9"/>
      <w:footerReference w:type="default" r:id="rId10"/>
      <w:pgSz w:w="11906" w:h="16838" w:code="9"/>
      <w:pgMar w:top="0" w:right="567" w:bottom="0" w:left="1134"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54" w:rsidRDefault="00330254" w:rsidP="00032BE3">
      <w:r>
        <w:separator/>
      </w:r>
    </w:p>
  </w:endnote>
  <w:endnote w:type="continuationSeparator" w:id="0">
    <w:p w:rsidR="00330254" w:rsidRDefault="00330254" w:rsidP="000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SanLig">
    <w:altName w:val="Times New Roman"/>
    <w:panose1 w:val="000004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6647B8">
    <w:pPr>
      <w:pStyle w:val="Fuzeile"/>
      <w:rPr>
        <w:noProof/>
      </w:rPr>
    </w:pPr>
  </w:p>
  <w:p w:rsidR="009E5C7B" w:rsidRDefault="005C4F75">
    <w:pPr>
      <w:pStyle w:val="Fuzeile"/>
    </w:pPr>
    <w:r>
      <w:rPr>
        <w:noProof/>
        <w:lang w:val="de-DE"/>
      </w:rPr>
      <w:drawing>
        <wp:inline distT="0" distB="0" distL="0" distR="0" wp14:anchorId="1E508E70" wp14:editId="13752712">
          <wp:extent cx="6117336" cy="280416"/>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7336" cy="280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54" w:rsidRDefault="00330254" w:rsidP="00032BE3">
      <w:r>
        <w:separator/>
      </w:r>
    </w:p>
  </w:footnote>
  <w:footnote w:type="continuationSeparator" w:id="0">
    <w:p w:rsidR="00330254" w:rsidRDefault="00330254" w:rsidP="0003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C059DB" w:rsidP="00C059DB">
    <w:pPr>
      <w:pStyle w:val="Kopfzeile"/>
      <w:ind w:right="849"/>
    </w:pPr>
    <w:r>
      <w:rPr>
        <w:noProof/>
        <w:lang w:val="de-DE"/>
      </w:rPr>
      <w:drawing>
        <wp:anchor distT="0" distB="0" distL="114300" distR="114300" simplePos="0" relativeHeight="251658240" behindDoc="1" locked="0" layoutInCell="1" allowOverlap="1">
          <wp:simplePos x="0" y="0"/>
          <wp:positionH relativeFrom="column">
            <wp:posOffset>5255204</wp:posOffset>
          </wp:positionH>
          <wp:positionV relativeFrom="paragraph">
            <wp:posOffset>-81915</wp:posOffset>
          </wp:positionV>
          <wp:extent cx="866775" cy="42541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x_cmyk_ec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25411"/>
                  </a:xfrm>
                  <a:prstGeom prst="rect">
                    <a:avLst/>
                  </a:prstGeom>
                </pic:spPr>
              </pic:pic>
            </a:graphicData>
          </a:graphic>
        </wp:anchor>
      </w:drawing>
    </w:r>
  </w:p>
  <w:p w:rsidR="006647B8" w:rsidRDefault="00664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99D"/>
    <w:multiLevelType w:val="hybridMultilevel"/>
    <w:tmpl w:val="9538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0AB0"/>
    <w:multiLevelType w:val="hybridMultilevel"/>
    <w:tmpl w:val="5B72A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5F32D1"/>
    <w:multiLevelType w:val="hybridMultilevel"/>
    <w:tmpl w:val="570E29E6"/>
    <w:lvl w:ilvl="0" w:tplc="0C07000B">
      <w:start w:val="1"/>
      <w:numFmt w:val="bullet"/>
      <w:lvlText w:val=""/>
      <w:lvlJc w:val="left"/>
      <w:pPr>
        <w:tabs>
          <w:tab w:val="num" w:pos="1800"/>
        </w:tabs>
        <w:ind w:left="1800" w:hanging="360"/>
      </w:pPr>
      <w:rPr>
        <w:rFonts w:ascii="Wingdings" w:hAnsi="Wingdings"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A872F9"/>
    <w:multiLevelType w:val="hybridMultilevel"/>
    <w:tmpl w:val="F2AE89B2"/>
    <w:lvl w:ilvl="0" w:tplc="04090001">
      <w:start w:val="1"/>
      <w:numFmt w:val="bullet"/>
      <w:lvlText w:val=""/>
      <w:lvlJc w:val="left"/>
      <w:pPr>
        <w:tabs>
          <w:tab w:val="num" w:pos="1800"/>
        </w:tabs>
        <w:ind w:left="1800" w:hanging="360"/>
      </w:pPr>
      <w:rPr>
        <w:rFonts w:ascii="Symbol" w:hAnsi="Symbol" w:hint="default"/>
      </w:rPr>
    </w:lvl>
    <w:lvl w:ilvl="1" w:tplc="0C070003">
      <w:start w:val="1"/>
      <w:numFmt w:val="bullet"/>
      <w:lvlText w:val="o"/>
      <w:lvlJc w:val="left"/>
      <w:pPr>
        <w:tabs>
          <w:tab w:val="num" w:pos="2520"/>
        </w:tabs>
        <w:ind w:left="2520" w:hanging="360"/>
      </w:pPr>
      <w:rPr>
        <w:rFonts w:ascii="Courier New" w:hAnsi="Courier New" w:cs="Courier New" w:hint="default"/>
      </w:rPr>
    </w:lvl>
    <w:lvl w:ilvl="2" w:tplc="0C070005">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9AC1BA2"/>
    <w:multiLevelType w:val="hybridMultilevel"/>
    <w:tmpl w:val="7F26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7313E"/>
    <w:multiLevelType w:val="hybridMultilevel"/>
    <w:tmpl w:val="41303A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004FF0"/>
    <w:multiLevelType w:val="hybridMultilevel"/>
    <w:tmpl w:val="EE26B91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735DF"/>
    <w:multiLevelType w:val="hybridMultilevel"/>
    <w:tmpl w:val="F4C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72475"/>
    <w:multiLevelType w:val="hybridMultilevel"/>
    <w:tmpl w:val="A1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4F83"/>
    <w:multiLevelType w:val="hybridMultilevel"/>
    <w:tmpl w:val="4E4AC00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C0D59"/>
    <w:multiLevelType w:val="hybridMultilevel"/>
    <w:tmpl w:val="5E8A2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7B3BFF"/>
    <w:multiLevelType w:val="hybridMultilevel"/>
    <w:tmpl w:val="D8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9296B"/>
    <w:multiLevelType w:val="hybridMultilevel"/>
    <w:tmpl w:val="5CD86168"/>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809AF"/>
    <w:multiLevelType w:val="hybridMultilevel"/>
    <w:tmpl w:val="60E0DDFC"/>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3503"/>
    <w:multiLevelType w:val="hybridMultilevel"/>
    <w:tmpl w:val="C1A68D44"/>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A7F8F"/>
    <w:multiLevelType w:val="hybridMultilevel"/>
    <w:tmpl w:val="603A10C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ED5678"/>
    <w:multiLevelType w:val="hybridMultilevel"/>
    <w:tmpl w:val="909C2466"/>
    <w:lvl w:ilvl="0" w:tplc="AE522718">
      <w:start w:val="1"/>
      <w:numFmt w:val="bullet"/>
      <w:lvlText w:val=""/>
      <w:lvlJc w:val="left"/>
      <w:pPr>
        <w:ind w:left="720" w:hanging="360"/>
      </w:pPr>
      <w:rPr>
        <w:rFonts w:ascii="Symbol" w:hAnsi="Symbol" w:hint="default"/>
        <w:color w:val="333F48"/>
      </w:rPr>
    </w:lvl>
    <w:lvl w:ilvl="1" w:tplc="875A1AD2">
      <w:numFmt w:val="bullet"/>
      <w:lvlText w:val="-"/>
      <w:lvlJc w:val="left"/>
      <w:pPr>
        <w:ind w:left="1440" w:hanging="360"/>
      </w:pPr>
      <w:rPr>
        <w:rFonts w:ascii="NimbusSanLig" w:eastAsia="Times New Roman" w:hAnsi="NimbusSanLig"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5501"/>
    <w:multiLevelType w:val="hybridMultilevel"/>
    <w:tmpl w:val="F2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A7378"/>
    <w:multiLevelType w:val="hybridMultilevel"/>
    <w:tmpl w:val="244E1630"/>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76E5A"/>
    <w:multiLevelType w:val="hybridMultilevel"/>
    <w:tmpl w:val="6D609AA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C825F06"/>
    <w:multiLevelType w:val="hybridMultilevel"/>
    <w:tmpl w:val="5D949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67BE2"/>
    <w:multiLevelType w:val="hybridMultilevel"/>
    <w:tmpl w:val="A85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4B2F"/>
    <w:multiLevelType w:val="hybridMultilevel"/>
    <w:tmpl w:val="0082B1C4"/>
    <w:lvl w:ilvl="0" w:tplc="88165136">
      <w:start w:val="2"/>
      <w:numFmt w:val="bullet"/>
      <w:lvlText w:val="-"/>
      <w:lvlJc w:val="left"/>
      <w:pPr>
        <w:ind w:left="720" w:hanging="360"/>
      </w:pPr>
      <w:rPr>
        <w:rFonts w:ascii="NimbusSanLig" w:eastAsia="Times New Roman" w:hAnsi="NimbusSanLig"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6704F65"/>
    <w:multiLevelType w:val="hybridMultilevel"/>
    <w:tmpl w:val="5B1A5FC4"/>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E6DE2"/>
    <w:multiLevelType w:val="hybridMultilevel"/>
    <w:tmpl w:val="D91E0178"/>
    <w:lvl w:ilvl="0" w:tplc="C160104C">
      <w:start w:val="1"/>
      <w:numFmt w:val="bullet"/>
      <w:lvlText w:val=""/>
      <w:lvlJc w:val="left"/>
      <w:pPr>
        <w:ind w:left="720" w:hanging="360"/>
      </w:pPr>
      <w:rPr>
        <w:rFonts w:ascii="Symbol" w:hAnsi="Symbol" w:hint="default"/>
        <w:color w:val="333F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82FF5"/>
    <w:multiLevelType w:val="hybridMultilevel"/>
    <w:tmpl w:val="FEA481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3B1233"/>
    <w:multiLevelType w:val="hybridMultilevel"/>
    <w:tmpl w:val="E67234C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346EA"/>
    <w:multiLevelType w:val="hybridMultilevel"/>
    <w:tmpl w:val="A4F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609"/>
    <w:multiLevelType w:val="hybridMultilevel"/>
    <w:tmpl w:val="7C0C6E58"/>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42440"/>
    <w:multiLevelType w:val="hybridMultilevel"/>
    <w:tmpl w:val="AFF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A6178"/>
    <w:multiLevelType w:val="hybridMultilevel"/>
    <w:tmpl w:val="89E24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8425A15"/>
    <w:multiLevelType w:val="hybridMultilevel"/>
    <w:tmpl w:val="28AA4466"/>
    <w:lvl w:ilvl="0" w:tplc="3A984C46">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CAF12B9"/>
    <w:multiLevelType w:val="hybridMultilevel"/>
    <w:tmpl w:val="126ACC1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8"/>
  </w:num>
  <w:num w:numId="4">
    <w:abstractNumId w:val="12"/>
  </w:num>
  <w:num w:numId="5">
    <w:abstractNumId w:val="23"/>
  </w:num>
  <w:num w:numId="6">
    <w:abstractNumId w:val="0"/>
  </w:num>
  <w:num w:numId="7">
    <w:abstractNumId w:val="32"/>
  </w:num>
  <w:num w:numId="8">
    <w:abstractNumId w:val="13"/>
  </w:num>
  <w:num w:numId="9">
    <w:abstractNumId w:val="31"/>
  </w:num>
  <w:num w:numId="10">
    <w:abstractNumId w:val="19"/>
  </w:num>
  <w:num w:numId="11">
    <w:abstractNumId w:val="26"/>
  </w:num>
  <w:num w:numId="12">
    <w:abstractNumId w:val="6"/>
  </w:num>
  <w:num w:numId="13">
    <w:abstractNumId w:val="2"/>
  </w:num>
  <w:num w:numId="14">
    <w:abstractNumId w:val="11"/>
  </w:num>
  <w:num w:numId="15">
    <w:abstractNumId w:val="3"/>
  </w:num>
  <w:num w:numId="16">
    <w:abstractNumId w:val="24"/>
  </w:num>
  <w:num w:numId="17">
    <w:abstractNumId w:val="29"/>
  </w:num>
  <w:num w:numId="18">
    <w:abstractNumId w:val="20"/>
  </w:num>
  <w:num w:numId="19">
    <w:abstractNumId w:val="7"/>
  </w:num>
  <w:num w:numId="20">
    <w:abstractNumId w:val="28"/>
  </w:num>
  <w:num w:numId="21">
    <w:abstractNumId w:val="30"/>
  </w:num>
  <w:num w:numId="22">
    <w:abstractNumId w:val="10"/>
  </w:num>
  <w:num w:numId="23">
    <w:abstractNumId w:val="4"/>
  </w:num>
  <w:num w:numId="24">
    <w:abstractNumId w:val="17"/>
  </w:num>
  <w:num w:numId="25">
    <w:abstractNumId w:val="15"/>
  </w:num>
  <w:num w:numId="26">
    <w:abstractNumId w:val="16"/>
  </w:num>
  <w:num w:numId="27">
    <w:abstractNumId w:val="27"/>
  </w:num>
  <w:num w:numId="28">
    <w:abstractNumId w:val="8"/>
  </w:num>
  <w:num w:numId="29">
    <w:abstractNumId w:val="21"/>
  </w:num>
  <w:num w:numId="30">
    <w:abstractNumId w:val="22"/>
  </w:num>
  <w:num w:numId="31">
    <w:abstractNumId w:val="5"/>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B"/>
    <w:rsid w:val="000048F5"/>
    <w:rsid w:val="0000651E"/>
    <w:rsid w:val="00010AF3"/>
    <w:rsid w:val="00032BE3"/>
    <w:rsid w:val="000525C8"/>
    <w:rsid w:val="000575CF"/>
    <w:rsid w:val="000617D1"/>
    <w:rsid w:val="0006472E"/>
    <w:rsid w:val="00070E90"/>
    <w:rsid w:val="000769DB"/>
    <w:rsid w:val="00086A1B"/>
    <w:rsid w:val="00087D40"/>
    <w:rsid w:val="000964E8"/>
    <w:rsid w:val="000A76ED"/>
    <w:rsid w:val="000B02A1"/>
    <w:rsid w:val="000B4124"/>
    <w:rsid w:val="000C24F2"/>
    <w:rsid w:val="000C73CB"/>
    <w:rsid w:val="000D09EF"/>
    <w:rsid w:val="000D50FF"/>
    <w:rsid w:val="000E334D"/>
    <w:rsid w:val="000E3C81"/>
    <w:rsid w:val="00116649"/>
    <w:rsid w:val="00145675"/>
    <w:rsid w:val="00162DFB"/>
    <w:rsid w:val="001671EA"/>
    <w:rsid w:val="001706E4"/>
    <w:rsid w:val="00175FF8"/>
    <w:rsid w:val="00182BAF"/>
    <w:rsid w:val="00195405"/>
    <w:rsid w:val="001B6D65"/>
    <w:rsid w:val="001B6F0D"/>
    <w:rsid w:val="001D6374"/>
    <w:rsid w:val="001E1B7A"/>
    <w:rsid w:val="00200FA1"/>
    <w:rsid w:val="00227BD4"/>
    <w:rsid w:val="00245BBB"/>
    <w:rsid w:val="00264A3C"/>
    <w:rsid w:val="00275A9B"/>
    <w:rsid w:val="002812B5"/>
    <w:rsid w:val="0029137F"/>
    <w:rsid w:val="00291D72"/>
    <w:rsid w:val="002933D4"/>
    <w:rsid w:val="00293CB7"/>
    <w:rsid w:val="002A120C"/>
    <w:rsid w:val="002B4B47"/>
    <w:rsid w:val="002B53D3"/>
    <w:rsid w:val="002D775F"/>
    <w:rsid w:val="00301A73"/>
    <w:rsid w:val="00305905"/>
    <w:rsid w:val="00330254"/>
    <w:rsid w:val="00347839"/>
    <w:rsid w:val="003734BE"/>
    <w:rsid w:val="003750D6"/>
    <w:rsid w:val="003824B3"/>
    <w:rsid w:val="003C1D2A"/>
    <w:rsid w:val="003E1E13"/>
    <w:rsid w:val="004242C3"/>
    <w:rsid w:val="00425536"/>
    <w:rsid w:val="00445FC9"/>
    <w:rsid w:val="00470007"/>
    <w:rsid w:val="004945D2"/>
    <w:rsid w:val="00495F8E"/>
    <w:rsid w:val="004A4FAF"/>
    <w:rsid w:val="004B44A7"/>
    <w:rsid w:val="004B777C"/>
    <w:rsid w:val="004E0D2F"/>
    <w:rsid w:val="004F26AA"/>
    <w:rsid w:val="0050238E"/>
    <w:rsid w:val="0051719B"/>
    <w:rsid w:val="005430A9"/>
    <w:rsid w:val="00543947"/>
    <w:rsid w:val="00546313"/>
    <w:rsid w:val="00552BF9"/>
    <w:rsid w:val="00554FBC"/>
    <w:rsid w:val="00556AF7"/>
    <w:rsid w:val="0056774C"/>
    <w:rsid w:val="00585020"/>
    <w:rsid w:val="005A7B15"/>
    <w:rsid w:val="005B5CB1"/>
    <w:rsid w:val="005C4F75"/>
    <w:rsid w:val="005D4016"/>
    <w:rsid w:val="005E43DD"/>
    <w:rsid w:val="005F44E4"/>
    <w:rsid w:val="00600A03"/>
    <w:rsid w:val="0061473B"/>
    <w:rsid w:val="00630309"/>
    <w:rsid w:val="006312F1"/>
    <w:rsid w:val="00632084"/>
    <w:rsid w:val="00636E70"/>
    <w:rsid w:val="006404D0"/>
    <w:rsid w:val="006647B8"/>
    <w:rsid w:val="006B0BD8"/>
    <w:rsid w:val="006B350B"/>
    <w:rsid w:val="006C272B"/>
    <w:rsid w:val="006D35A6"/>
    <w:rsid w:val="006E1A03"/>
    <w:rsid w:val="006E57DB"/>
    <w:rsid w:val="0079441F"/>
    <w:rsid w:val="007C5AF5"/>
    <w:rsid w:val="00823F75"/>
    <w:rsid w:val="008263A5"/>
    <w:rsid w:val="00826458"/>
    <w:rsid w:val="008324AC"/>
    <w:rsid w:val="00874432"/>
    <w:rsid w:val="008A31DE"/>
    <w:rsid w:val="008F23D5"/>
    <w:rsid w:val="00903658"/>
    <w:rsid w:val="00913EC1"/>
    <w:rsid w:val="00926964"/>
    <w:rsid w:val="009466C2"/>
    <w:rsid w:val="0095394C"/>
    <w:rsid w:val="00957A2A"/>
    <w:rsid w:val="00963A10"/>
    <w:rsid w:val="009746D8"/>
    <w:rsid w:val="009A7D4C"/>
    <w:rsid w:val="009D0D3F"/>
    <w:rsid w:val="009E5C7B"/>
    <w:rsid w:val="009F2712"/>
    <w:rsid w:val="009F40E9"/>
    <w:rsid w:val="00A037DB"/>
    <w:rsid w:val="00A07B73"/>
    <w:rsid w:val="00A30F7B"/>
    <w:rsid w:val="00A6697E"/>
    <w:rsid w:val="00A95724"/>
    <w:rsid w:val="00AB3165"/>
    <w:rsid w:val="00AB35CD"/>
    <w:rsid w:val="00AB427B"/>
    <w:rsid w:val="00AD0028"/>
    <w:rsid w:val="00AD0E9A"/>
    <w:rsid w:val="00AD7B44"/>
    <w:rsid w:val="00AE413D"/>
    <w:rsid w:val="00AE4DA6"/>
    <w:rsid w:val="00AF529E"/>
    <w:rsid w:val="00AF6A16"/>
    <w:rsid w:val="00B01FFB"/>
    <w:rsid w:val="00B16F5E"/>
    <w:rsid w:val="00B26E3D"/>
    <w:rsid w:val="00B54D07"/>
    <w:rsid w:val="00B57334"/>
    <w:rsid w:val="00B66CE2"/>
    <w:rsid w:val="00B75DC4"/>
    <w:rsid w:val="00BC5AB0"/>
    <w:rsid w:val="00BF0BB7"/>
    <w:rsid w:val="00C059DB"/>
    <w:rsid w:val="00C06FDF"/>
    <w:rsid w:val="00C14F43"/>
    <w:rsid w:val="00C347C7"/>
    <w:rsid w:val="00CB5E1C"/>
    <w:rsid w:val="00CC38B0"/>
    <w:rsid w:val="00CC7DE1"/>
    <w:rsid w:val="00CF1168"/>
    <w:rsid w:val="00D031A2"/>
    <w:rsid w:val="00D173D4"/>
    <w:rsid w:val="00D17445"/>
    <w:rsid w:val="00D51EA5"/>
    <w:rsid w:val="00D568D9"/>
    <w:rsid w:val="00D57991"/>
    <w:rsid w:val="00D57EEF"/>
    <w:rsid w:val="00D73029"/>
    <w:rsid w:val="00D95FA2"/>
    <w:rsid w:val="00DA65AF"/>
    <w:rsid w:val="00DD16F1"/>
    <w:rsid w:val="00DD252F"/>
    <w:rsid w:val="00DD61AA"/>
    <w:rsid w:val="00DF4291"/>
    <w:rsid w:val="00E06F9D"/>
    <w:rsid w:val="00E2316E"/>
    <w:rsid w:val="00E336BF"/>
    <w:rsid w:val="00E33FE9"/>
    <w:rsid w:val="00E36B18"/>
    <w:rsid w:val="00E40371"/>
    <w:rsid w:val="00E60C39"/>
    <w:rsid w:val="00E651FC"/>
    <w:rsid w:val="00E80667"/>
    <w:rsid w:val="00E82998"/>
    <w:rsid w:val="00ED0188"/>
    <w:rsid w:val="00ED51B1"/>
    <w:rsid w:val="00EE4539"/>
    <w:rsid w:val="00EE45D7"/>
    <w:rsid w:val="00EF42D8"/>
    <w:rsid w:val="00F24176"/>
    <w:rsid w:val="00F32B64"/>
    <w:rsid w:val="00F34A00"/>
    <w:rsid w:val="00F44533"/>
    <w:rsid w:val="00F511A1"/>
    <w:rsid w:val="00F66CE4"/>
    <w:rsid w:val="00F7051A"/>
    <w:rsid w:val="00F92717"/>
    <w:rsid w:val="00FD7A31"/>
    <w:rsid w:val="00FE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8009A"/>
  <w15:docId w15:val="{F8777A81-56A0-406A-923F-5E2DDB4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5A9B"/>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0D50FF"/>
    <w:pPr>
      <w:keepNext/>
      <w:spacing w:before="240" w:after="60"/>
      <w:outlineLvl w:val="0"/>
    </w:pPr>
    <w:rPr>
      <w:rFonts w:ascii="Arial" w:hAnsi="Arial" w:cs="Arial"/>
      <w:b/>
      <w:bCs/>
      <w:kern w:val="32"/>
      <w:sz w:val="32"/>
      <w:szCs w:val="32"/>
      <w:lang w:val="de-DE"/>
    </w:rPr>
  </w:style>
  <w:style w:type="paragraph" w:styleId="berschrift6">
    <w:name w:val="heading 6"/>
    <w:basedOn w:val="Standard"/>
    <w:next w:val="Standard"/>
    <w:link w:val="berschrift6Zchn"/>
    <w:semiHidden/>
    <w:unhideWhenUsed/>
    <w:qFormat/>
    <w:rsid w:val="000D50FF"/>
    <w:pPr>
      <w:spacing w:before="240" w:after="60"/>
      <w:outlineLvl w:val="5"/>
    </w:pPr>
    <w:rPr>
      <w:rFonts w:ascii="Calibri" w:hAnsi="Calibri"/>
      <w:b/>
      <w:bCs/>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BE3"/>
    <w:pPr>
      <w:tabs>
        <w:tab w:val="center" w:pos="4536"/>
        <w:tab w:val="right" w:pos="9072"/>
      </w:tabs>
    </w:pPr>
  </w:style>
  <w:style w:type="character" w:customStyle="1" w:styleId="KopfzeileZchn">
    <w:name w:val="Kopfzeile Zchn"/>
    <w:basedOn w:val="Absatz-Standardschriftart"/>
    <w:link w:val="Kopfzeile"/>
    <w:uiPriority w:val="99"/>
    <w:rsid w:val="00032BE3"/>
  </w:style>
  <w:style w:type="paragraph" w:styleId="Fuzeile">
    <w:name w:val="footer"/>
    <w:basedOn w:val="Standard"/>
    <w:link w:val="FuzeileZchn"/>
    <w:uiPriority w:val="99"/>
    <w:unhideWhenUsed/>
    <w:rsid w:val="00032BE3"/>
    <w:pPr>
      <w:tabs>
        <w:tab w:val="center" w:pos="4536"/>
        <w:tab w:val="right" w:pos="9072"/>
      </w:tabs>
    </w:pPr>
  </w:style>
  <w:style w:type="character" w:customStyle="1" w:styleId="FuzeileZchn">
    <w:name w:val="Fußzeile Zchn"/>
    <w:basedOn w:val="Absatz-Standardschriftart"/>
    <w:link w:val="Fuzeile"/>
    <w:uiPriority w:val="99"/>
    <w:rsid w:val="00032BE3"/>
  </w:style>
  <w:style w:type="paragraph" w:styleId="Sprechblasentext">
    <w:name w:val="Balloon Text"/>
    <w:basedOn w:val="Standard"/>
    <w:link w:val="SprechblasentextZchn"/>
    <w:uiPriority w:val="99"/>
    <w:semiHidden/>
    <w:unhideWhenUsed/>
    <w:rsid w:val="0003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BE3"/>
    <w:rPr>
      <w:rFonts w:ascii="Tahoma" w:hAnsi="Tahoma" w:cs="Tahoma"/>
      <w:sz w:val="16"/>
      <w:szCs w:val="16"/>
    </w:rPr>
  </w:style>
  <w:style w:type="paragraph" w:customStyle="1" w:styleId="EinfAbs">
    <w:name w:val="[Einf. Abs.]"/>
    <w:basedOn w:val="Standard"/>
    <w:uiPriority w:val="99"/>
    <w:rsid w:val="00E2316E"/>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5A9B"/>
    <w:pPr>
      <w:ind w:left="720"/>
      <w:contextualSpacing/>
    </w:pPr>
  </w:style>
  <w:style w:type="character" w:styleId="Hyperlink">
    <w:name w:val="Hyperlink"/>
    <w:rsid w:val="00AE4DA6"/>
    <w:rPr>
      <w:color w:val="0000FF"/>
      <w:u w:val="single"/>
    </w:rPr>
  </w:style>
  <w:style w:type="character" w:customStyle="1" w:styleId="contentpane1">
    <w:name w:val="contentpane1"/>
    <w:rsid w:val="00AE4DA6"/>
  </w:style>
  <w:style w:type="character" w:customStyle="1" w:styleId="berschrift1Zchn">
    <w:name w:val="Überschrift 1 Zchn"/>
    <w:basedOn w:val="Absatz-Standardschriftart"/>
    <w:link w:val="berschrift1"/>
    <w:rsid w:val="000D50FF"/>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semiHidden/>
    <w:rsid w:val="000D50FF"/>
    <w:rPr>
      <w:rFonts w:ascii="Calibri" w:eastAsia="Times New Roman" w:hAnsi="Calibri" w:cs="Times New Roman"/>
      <w:b/>
      <w:bCs/>
      <w:lang w:val="de-AT" w:eastAsia="de-AT"/>
    </w:rPr>
  </w:style>
  <w:style w:type="paragraph" w:styleId="StandardWeb">
    <w:name w:val="Normal (Web)"/>
    <w:basedOn w:val="Standard"/>
    <w:rsid w:val="000D50FF"/>
    <w:pPr>
      <w:spacing w:before="100" w:beforeAutospacing="1" w:after="100" w:afterAutospacing="1"/>
    </w:pPr>
    <w:rPr>
      <w:color w:val="000000"/>
      <w:lang w:val="de-DE" w:eastAsia="de-AT"/>
    </w:rPr>
  </w:style>
  <w:style w:type="paragraph" w:styleId="Textkrper-Einzug2">
    <w:name w:val="Body Text Indent 2"/>
    <w:basedOn w:val="Standard"/>
    <w:link w:val="Textkrper-Einzug2Zchn"/>
    <w:rsid w:val="000D50FF"/>
    <w:pPr>
      <w:ind w:left="2160"/>
    </w:pPr>
    <w:rPr>
      <w:rFonts w:ascii="Arial" w:eastAsia="Arial Unicode MS" w:hAnsi="Arial" w:cs="Arial"/>
      <w:sz w:val="20"/>
      <w:lang w:val="de-DE"/>
    </w:rPr>
  </w:style>
  <w:style w:type="character" w:customStyle="1" w:styleId="Textkrper-Einzug2Zchn">
    <w:name w:val="Textkörper-Einzug 2 Zchn"/>
    <w:basedOn w:val="Absatz-Standardschriftart"/>
    <w:link w:val="Textkrper-Einzug2"/>
    <w:rsid w:val="000D50FF"/>
    <w:rPr>
      <w:rFonts w:ascii="Arial" w:eastAsia="Arial Unicode MS" w:hAnsi="Arial" w:cs="Arial"/>
      <w:sz w:val="20"/>
      <w:szCs w:val="24"/>
      <w:lang w:eastAsia="de-DE"/>
    </w:rPr>
  </w:style>
  <w:style w:type="paragraph" w:customStyle="1" w:styleId="Default">
    <w:name w:val="Default"/>
    <w:rsid w:val="000048F5"/>
    <w:pPr>
      <w:autoSpaceDE w:val="0"/>
      <w:autoSpaceDN w:val="0"/>
      <w:adjustRightInd w:val="0"/>
      <w:spacing w:after="0" w:line="240" w:lineRule="auto"/>
    </w:pPr>
    <w:rPr>
      <w:rFonts w:ascii="Tahoma" w:eastAsia="Times New Roman" w:hAnsi="Tahoma" w:cs="Tahoma"/>
      <w:color w:val="000000"/>
      <w:sz w:val="24"/>
      <w:szCs w:val="24"/>
      <w:lang w:eastAsia="de-DE"/>
    </w:rPr>
  </w:style>
  <w:style w:type="paragraph" w:customStyle="1" w:styleId="Pa1">
    <w:name w:val="Pa1"/>
    <w:basedOn w:val="Default"/>
    <w:next w:val="Default"/>
    <w:uiPriority w:val="99"/>
    <w:rsid w:val="000048F5"/>
    <w:pPr>
      <w:spacing w:line="241" w:lineRule="atLeast"/>
    </w:pPr>
    <w:rPr>
      <w:color w:val="auto"/>
    </w:rPr>
  </w:style>
  <w:style w:type="character" w:customStyle="1" w:styleId="A2">
    <w:name w:val="A2"/>
    <w:uiPriority w:val="99"/>
    <w:rsid w:val="000048F5"/>
    <w:rPr>
      <w:color w:val="000000"/>
      <w:sz w:val="20"/>
      <w:szCs w:val="20"/>
    </w:rPr>
  </w:style>
  <w:style w:type="paragraph" w:customStyle="1" w:styleId="Pa2">
    <w:name w:val="Pa2"/>
    <w:basedOn w:val="Default"/>
    <w:next w:val="Default"/>
    <w:uiPriority w:val="99"/>
    <w:rsid w:val="000048F5"/>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txautom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d_vorlagen\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3F08-A5BC-47A9-A1C8-71AC5080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vorlage_de.dotx</Template>
  <TotalTime>0</TotalTime>
  <Pages>7</Pages>
  <Words>1599</Words>
  <Characters>10078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Weiß</dc:creator>
  <cp:lastModifiedBy>Verena Katzlinger</cp:lastModifiedBy>
  <cp:revision>41</cp:revision>
  <cp:lastPrinted>2013-01-17T09:33:00Z</cp:lastPrinted>
  <dcterms:created xsi:type="dcterms:W3CDTF">2015-01-23T10:14:00Z</dcterms:created>
  <dcterms:modified xsi:type="dcterms:W3CDTF">2016-03-22T09:22:00Z</dcterms:modified>
</cp:coreProperties>
</file>